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F9847" w14:textId="77777777" w:rsidR="00FB1D9D" w:rsidRDefault="00A0208D">
      <w:pPr>
        <w:ind w:left="2160" w:firstLine="720"/>
        <w:rPr>
          <w:rFonts w:ascii="Calibri" w:eastAsia="Calibri" w:hAnsi="Calibri" w:cs="Calibri"/>
          <w:b/>
          <w:sz w:val="40"/>
          <w:szCs w:val="40"/>
        </w:rPr>
      </w:pPr>
      <w:r>
        <w:rPr>
          <w:rFonts w:ascii="Calibri" w:eastAsia="Calibri" w:hAnsi="Calibri" w:cs="Calibri"/>
          <w:b/>
          <w:sz w:val="40"/>
          <w:szCs w:val="40"/>
        </w:rPr>
        <w:t>The Dove Federation</w:t>
      </w:r>
      <w:r>
        <w:rPr>
          <w:noProof/>
        </w:rPr>
        <w:drawing>
          <wp:anchor distT="71755" distB="0" distL="114300" distR="114300" simplePos="0" relativeHeight="251658240" behindDoc="0" locked="0" layoutInCell="1" hidden="0" allowOverlap="1" wp14:anchorId="12A3D142" wp14:editId="319F9B9B">
            <wp:simplePos x="0" y="0"/>
            <wp:positionH relativeFrom="column">
              <wp:posOffset>5031740</wp:posOffset>
            </wp:positionH>
            <wp:positionV relativeFrom="paragraph">
              <wp:posOffset>73660</wp:posOffset>
            </wp:positionV>
            <wp:extent cx="599440" cy="590550"/>
            <wp:effectExtent l="0" t="0" r="0" b="0"/>
            <wp:wrapSquare wrapText="bothSides" distT="71755" distB="0" distL="114300" distR="114300"/>
            <wp:docPr id="2" name="image1.png" descr="Small logo"/>
            <wp:cNvGraphicFramePr/>
            <a:graphic xmlns:a="http://schemas.openxmlformats.org/drawingml/2006/main">
              <a:graphicData uri="http://schemas.openxmlformats.org/drawingml/2006/picture">
                <pic:pic xmlns:pic="http://schemas.openxmlformats.org/drawingml/2006/picture">
                  <pic:nvPicPr>
                    <pic:cNvPr id="0" name="image1.png" descr="Small logo"/>
                    <pic:cNvPicPr preferRelativeResize="0"/>
                  </pic:nvPicPr>
                  <pic:blipFill>
                    <a:blip r:embed="rId5"/>
                    <a:srcRect/>
                    <a:stretch>
                      <a:fillRect/>
                    </a:stretch>
                  </pic:blipFill>
                  <pic:spPr>
                    <a:xfrm>
                      <a:off x="0" y="0"/>
                      <a:ext cx="599440" cy="59055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3215FDA" wp14:editId="4267002B">
            <wp:simplePos x="0" y="0"/>
            <wp:positionH relativeFrom="column">
              <wp:posOffset>2232660</wp:posOffset>
            </wp:positionH>
            <wp:positionV relativeFrom="paragraph">
              <wp:posOffset>-760729</wp:posOffset>
            </wp:positionV>
            <wp:extent cx="996950" cy="662940"/>
            <wp:effectExtent l="0" t="0" r="0" b="0"/>
            <wp:wrapSquare wrapText="bothSides" distT="0" distB="0" distL="114300" distR="114300"/>
            <wp:docPr id="1" name="image2.jpg" descr="http://www.yaez.de/uploads/news/id2511/friedenstaube.jpg"/>
            <wp:cNvGraphicFramePr/>
            <a:graphic xmlns:a="http://schemas.openxmlformats.org/drawingml/2006/main">
              <a:graphicData uri="http://schemas.openxmlformats.org/drawingml/2006/picture">
                <pic:pic xmlns:pic="http://schemas.openxmlformats.org/drawingml/2006/picture">
                  <pic:nvPicPr>
                    <pic:cNvPr id="0" name="image2.jpg" descr="http://www.yaez.de/uploads/news/id2511/friedenstaube.jpg"/>
                    <pic:cNvPicPr preferRelativeResize="0"/>
                  </pic:nvPicPr>
                  <pic:blipFill>
                    <a:blip r:embed="rId6"/>
                    <a:srcRect/>
                    <a:stretch>
                      <a:fillRect/>
                    </a:stretch>
                  </pic:blipFill>
                  <pic:spPr>
                    <a:xfrm>
                      <a:off x="0" y="0"/>
                      <a:ext cx="996950" cy="66294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47E4086" wp14:editId="7A7E126B">
            <wp:simplePos x="0" y="0"/>
            <wp:positionH relativeFrom="column">
              <wp:posOffset>-5078</wp:posOffset>
            </wp:positionH>
            <wp:positionV relativeFrom="paragraph">
              <wp:posOffset>46990</wp:posOffset>
            </wp:positionV>
            <wp:extent cx="734695" cy="68770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734695" cy="687705"/>
                    </a:xfrm>
                    <a:prstGeom prst="rect">
                      <a:avLst/>
                    </a:prstGeom>
                    <a:ln/>
                  </pic:spPr>
                </pic:pic>
              </a:graphicData>
            </a:graphic>
          </wp:anchor>
        </w:drawing>
      </w:r>
    </w:p>
    <w:p w14:paraId="4721A6F2" w14:textId="77777777" w:rsidR="00FB1D9D" w:rsidRDefault="00A0208D">
      <w:pPr>
        <w:ind w:left="2160" w:firstLine="720"/>
        <w:rPr>
          <w:rFonts w:ascii="Calibri" w:eastAsia="Calibri" w:hAnsi="Calibri" w:cs="Calibri"/>
          <w:b/>
        </w:rPr>
      </w:pPr>
      <w:r>
        <w:rPr>
          <w:rFonts w:ascii="Calibri" w:eastAsia="Calibri" w:hAnsi="Calibri" w:cs="Calibri"/>
          <w:b/>
        </w:rPr>
        <w:t>Executive Headteacher:  Mrs Sarah Disney</w:t>
      </w:r>
    </w:p>
    <w:p w14:paraId="710E72DE" w14:textId="77777777" w:rsidR="00FB1D9D" w:rsidRDefault="00A0208D">
      <w:pPr>
        <w:jc w:val="center"/>
        <w:rPr>
          <w:rFonts w:ascii="Calibri" w:eastAsia="Calibri" w:hAnsi="Calibri" w:cs="Calibri"/>
          <w:b/>
          <w:sz w:val="22"/>
          <w:szCs w:val="22"/>
        </w:rPr>
      </w:pPr>
      <w:r>
        <w:rPr>
          <w:b/>
        </w:rPr>
        <w:t>__________________________________________________________________________________________</w:t>
      </w:r>
    </w:p>
    <w:p w14:paraId="5259B080" w14:textId="77777777" w:rsidR="00FB1D9D" w:rsidRDefault="00A0208D">
      <w:pPr>
        <w:rPr>
          <w:rFonts w:ascii="Calibri" w:eastAsia="Calibri" w:hAnsi="Calibri" w:cs="Calibri"/>
          <w:i/>
          <w:color w:val="000000"/>
          <w:sz w:val="22"/>
          <w:szCs w:val="22"/>
        </w:rPr>
      </w:pPr>
      <w:r>
        <w:rPr>
          <w:rFonts w:ascii="Calibri" w:eastAsia="Calibri" w:hAnsi="Calibri" w:cs="Calibri"/>
          <w:i/>
          <w:color w:val="000000"/>
          <w:sz w:val="22"/>
          <w:szCs w:val="22"/>
        </w:rPr>
        <w:t>Parkers C of E V.C Primary School</w:t>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t>Caston C of E V.A. Primary School</w:t>
      </w:r>
    </w:p>
    <w:p w14:paraId="55D4F019" w14:textId="77777777" w:rsidR="00FB1D9D" w:rsidRDefault="00A0208D">
      <w:pPr>
        <w:rPr>
          <w:rFonts w:ascii="Calibri" w:eastAsia="Calibri" w:hAnsi="Calibri" w:cs="Calibri"/>
          <w:i/>
          <w:color w:val="000000"/>
          <w:sz w:val="22"/>
          <w:szCs w:val="22"/>
        </w:rPr>
      </w:pPr>
      <w:r>
        <w:rPr>
          <w:rFonts w:ascii="Calibri" w:eastAsia="Calibri" w:hAnsi="Calibri" w:cs="Calibri"/>
          <w:i/>
          <w:color w:val="000000"/>
          <w:sz w:val="18"/>
          <w:szCs w:val="18"/>
        </w:rPr>
        <w:t>Pound Hill</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The Street</w:t>
      </w:r>
    </w:p>
    <w:p w14:paraId="650BC180" w14:textId="77777777" w:rsidR="00FB1D9D" w:rsidRDefault="00A0208D">
      <w:pPr>
        <w:rPr>
          <w:rFonts w:ascii="Calibri" w:eastAsia="Calibri" w:hAnsi="Calibri" w:cs="Calibri"/>
          <w:i/>
          <w:color w:val="000000"/>
          <w:sz w:val="22"/>
          <w:szCs w:val="22"/>
        </w:rPr>
      </w:pPr>
      <w:r>
        <w:rPr>
          <w:rFonts w:ascii="Calibri" w:eastAsia="Calibri" w:hAnsi="Calibri" w:cs="Calibri"/>
          <w:i/>
          <w:color w:val="000000"/>
          <w:sz w:val="18"/>
          <w:szCs w:val="18"/>
        </w:rPr>
        <w:t>Saham Toney</w:t>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22"/>
          <w:szCs w:val="22"/>
        </w:rPr>
        <w:tab/>
      </w:r>
      <w:r>
        <w:rPr>
          <w:rFonts w:ascii="Calibri" w:eastAsia="Calibri" w:hAnsi="Calibri" w:cs="Calibri"/>
          <w:i/>
          <w:color w:val="000000"/>
          <w:sz w:val="18"/>
          <w:szCs w:val="18"/>
        </w:rPr>
        <w:t>Caston</w:t>
      </w:r>
    </w:p>
    <w:p w14:paraId="0F0B4436" w14:textId="77777777" w:rsidR="00FB1D9D" w:rsidRDefault="00A0208D">
      <w:pPr>
        <w:rPr>
          <w:rFonts w:ascii="Calibri" w:eastAsia="Calibri" w:hAnsi="Calibri" w:cs="Calibri"/>
          <w:i/>
          <w:color w:val="000000"/>
          <w:sz w:val="18"/>
          <w:szCs w:val="18"/>
        </w:rPr>
      </w:pPr>
      <w:r>
        <w:rPr>
          <w:rFonts w:ascii="Calibri" w:eastAsia="Calibri" w:hAnsi="Calibri" w:cs="Calibri"/>
          <w:i/>
          <w:color w:val="000000"/>
          <w:sz w:val="18"/>
          <w:szCs w:val="18"/>
        </w:rPr>
        <w:t>Norfolk</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proofErr w:type="spellStart"/>
      <w:r>
        <w:rPr>
          <w:rFonts w:ascii="Calibri" w:eastAsia="Calibri" w:hAnsi="Calibri" w:cs="Calibri"/>
          <w:i/>
          <w:color w:val="000000"/>
          <w:sz w:val="18"/>
          <w:szCs w:val="18"/>
        </w:rPr>
        <w:t>Norfolk</w:t>
      </w:r>
      <w:proofErr w:type="spellEnd"/>
    </w:p>
    <w:p w14:paraId="3E4496FF" w14:textId="77777777" w:rsidR="00FB1D9D" w:rsidRDefault="00A0208D">
      <w:pPr>
        <w:rPr>
          <w:rFonts w:ascii="Calibri" w:eastAsia="Calibri" w:hAnsi="Calibri" w:cs="Calibri"/>
          <w:i/>
          <w:color w:val="000000"/>
          <w:sz w:val="18"/>
          <w:szCs w:val="18"/>
        </w:rPr>
      </w:pPr>
      <w:r>
        <w:rPr>
          <w:rFonts w:ascii="Calibri" w:eastAsia="Calibri" w:hAnsi="Calibri" w:cs="Calibri"/>
          <w:i/>
          <w:color w:val="000000"/>
          <w:sz w:val="18"/>
          <w:szCs w:val="18"/>
        </w:rPr>
        <w:t>IP25 7HP</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NR17 1DD</w:t>
      </w:r>
    </w:p>
    <w:p w14:paraId="68618422" w14:textId="77777777" w:rsidR="00FB1D9D" w:rsidRDefault="00A0208D">
      <w:pPr>
        <w:rPr>
          <w:rFonts w:ascii="Calibri" w:eastAsia="Calibri" w:hAnsi="Calibri" w:cs="Calibri"/>
          <w:i/>
          <w:color w:val="000000"/>
          <w:sz w:val="18"/>
          <w:szCs w:val="18"/>
        </w:rPr>
      </w:pPr>
      <w:r>
        <w:rPr>
          <w:rFonts w:ascii="Calibri" w:eastAsia="Calibri" w:hAnsi="Calibri" w:cs="Calibri"/>
          <w:i/>
          <w:color w:val="000000"/>
          <w:sz w:val="18"/>
          <w:szCs w:val="18"/>
        </w:rPr>
        <w:t>Tel:  01953 881601</w:t>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Tel:  01953 483304</w:t>
      </w:r>
      <w:r>
        <w:rPr>
          <w:rFonts w:ascii="Calibri" w:eastAsia="Calibri" w:hAnsi="Calibri" w:cs="Calibri"/>
          <w:i/>
          <w:color w:val="000000"/>
          <w:sz w:val="18"/>
          <w:szCs w:val="18"/>
        </w:rPr>
        <w:tab/>
      </w:r>
    </w:p>
    <w:p w14:paraId="001701D8" w14:textId="77777777" w:rsidR="00FB1D9D" w:rsidRDefault="00A0208D">
      <w:pPr>
        <w:rPr>
          <w:rFonts w:ascii="Calibri" w:eastAsia="Calibri" w:hAnsi="Calibri" w:cs="Calibri"/>
          <w:color w:val="000000"/>
          <w:sz w:val="16"/>
          <w:szCs w:val="16"/>
        </w:rPr>
      </w:pPr>
      <w:r>
        <w:rPr>
          <w:rFonts w:ascii="Calibri" w:eastAsia="Calibri" w:hAnsi="Calibri" w:cs="Calibri"/>
          <w:i/>
          <w:color w:val="000000"/>
          <w:sz w:val="18"/>
          <w:szCs w:val="18"/>
        </w:rPr>
        <w:t xml:space="preserve">Web:  </w:t>
      </w:r>
      <w:hyperlink r:id="rId8">
        <w:r>
          <w:rPr>
            <w:rFonts w:ascii="Calibri" w:eastAsia="Calibri" w:hAnsi="Calibri" w:cs="Calibri"/>
            <w:i/>
            <w:color w:val="0000FF"/>
            <w:sz w:val="18"/>
            <w:szCs w:val="18"/>
            <w:u w:val="single"/>
          </w:rPr>
          <w:t>www.parkers.norfolk.sch.uk</w:t>
        </w:r>
      </w:hyperlink>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r>
      <w:r>
        <w:rPr>
          <w:rFonts w:ascii="Calibri" w:eastAsia="Calibri" w:hAnsi="Calibri" w:cs="Calibri"/>
          <w:i/>
          <w:color w:val="000000"/>
          <w:sz w:val="18"/>
          <w:szCs w:val="18"/>
        </w:rPr>
        <w:tab/>
        <w:t xml:space="preserve">Web:  </w:t>
      </w:r>
      <w:hyperlink r:id="rId9">
        <w:r>
          <w:rPr>
            <w:rFonts w:ascii="Calibri" w:eastAsia="Calibri" w:hAnsi="Calibri" w:cs="Calibri"/>
            <w:i/>
            <w:color w:val="0000FF"/>
            <w:sz w:val="18"/>
            <w:szCs w:val="18"/>
            <w:u w:val="single"/>
          </w:rPr>
          <w:t>www.caston.norfolk.sch.uk</w:t>
        </w:r>
      </w:hyperlink>
      <w:r>
        <w:rPr>
          <w:rFonts w:ascii="Calibri" w:eastAsia="Calibri" w:hAnsi="Calibri" w:cs="Calibri"/>
          <w:i/>
          <w:color w:val="0000FF"/>
          <w:sz w:val="18"/>
          <w:szCs w:val="18"/>
          <w:u w:val="single"/>
        </w:rPr>
        <w:br/>
      </w:r>
    </w:p>
    <w:p w14:paraId="0DAE67C1" w14:textId="77777777" w:rsidR="00FB1D9D" w:rsidRDefault="00FB1D9D">
      <w:pPr>
        <w:rPr>
          <w:rFonts w:ascii="Calibri" w:eastAsia="Calibri" w:hAnsi="Calibri" w:cs="Calibri"/>
          <w:color w:val="000000"/>
          <w:sz w:val="16"/>
          <w:szCs w:val="16"/>
        </w:rPr>
      </w:pPr>
    </w:p>
    <w:p w14:paraId="76CF1800" w14:textId="77777777" w:rsidR="00FB1D9D" w:rsidRDefault="00A0208D">
      <w:pPr>
        <w:jc w:val="center"/>
        <w:rPr>
          <w:rFonts w:ascii="Comic Sans MS" w:eastAsia="Comic Sans MS" w:hAnsi="Comic Sans MS" w:cs="Comic Sans MS"/>
          <w:sz w:val="24"/>
          <w:szCs w:val="24"/>
          <w:u w:val="single"/>
        </w:rPr>
      </w:pPr>
      <w:r>
        <w:rPr>
          <w:rFonts w:ascii="Comic Sans MS" w:eastAsia="Comic Sans MS" w:hAnsi="Comic Sans MS" w:cs="Comic Sans MS"/>
          <w:sz w:val="24"/>
          <w:szCs w:val="24"/>
          <w:u w:val="single"/>
        </w:rPr>
        <w:t>Dove Federation SEN Vision</w:t>
      </w:r>
    </w:p>
    <w:p w14:paraId="01D8AB0A"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 We believe that every teacher is a teacher of every child, including those with Special Educational Needs (SEN). We value all children equally, whatever the differences in their abilities or behaviours and believe that every child matters. We aim to meet individual needs and provide opportunities for all children to make good progress. Children should enjoy reaching their goals and have these achievements celebrated. All children will enjoy and fully participate in the life of the school, and make a positive contribution to the school community. As the children grow and develop they will become more independent, resilient and confident in their learning.</w:t>
      </w:r>
    </w:p>
    <w:p w14:paraId="7026436C" w14:textId="77777777" w:rsidR="00FB1D9D" w:rsidRDefault="00FB1D9D">
      <w:pPr>
        <w:jc w:val="both"/>
        <w:rPr>
          <w:rFonts w:ascii="Comic Sans MS" w:eastAsia="Comic Sans MS" w:hAnsi="Comic Sans MS" w:cs="Comic Sans MS"/>
        </w:rPr>
      </w:pPr>
    </w:p>
    <w:p w14:paraId="06F56733" w14:textId="77777777" w:rsidR="00FB1D9D" w:rsidRDefault="00FB1D9D">
      <w:pPr>
        <w:jc w:val="both"/>
        <w:rPr>
          <w:rFonts w:ascii="Arial" w:eastAsia="Arial" w:hAnsi="Arial" w:cs="Arial"/>
        </w:rPr>
      </w:pPr>
    </w:p>
    <w:p w14:paraId="0F84B55F" w14:textId="77777777" w:rsidR="00FB1D9D" w:rsidRDefault="00FB1D9D">
      <w:pPr>
        <w:jc w:val="both"/>
        <w:rPr>
          <w:rFonts w:ascii="Comic Sans MS" w:eastAsia="Comic Sans MS" w:hAnsi="Comic Sans MS" w:cs="Comic Sans MS"/>
          <w:b/>
          <w:sz w:val="28"/>
          <w:szCs w:val="28"/>
        </w:rPr>
      </w:pPr>
    </w:p>
    <w:p w14:paraId="712EA692" w14:textId="04D0E02F" w:rsidR="00FB1D9D" w:rsidRDefault="00A0208D">
      <w:pPr>
        <w:jc w:val="both"/>
        <w:rPr>
          <w:rFonts w:ascii="Comic Sans MS" w:eastAsia="Comic Sans MS" w:hAnsi="Comic Sans MS" w:cs="Comic Sans MS"/>
          <w:b/>
          <w:sz w:val="28"/>
          <w:szCs w:val="28"/>
        </w:rPr>
      </w:pPr>
      <w:r>
        <w:rPr>
          <w:rFonts w:ascii="Comic Sans MS" w:eastAsia="Comic Sans MS" w:hAnsi="Comic Sans MS" w:cs="Comic Sans MS"/>
          <w:b/>
          <w:sz w:val="28"/>
          <w:szCs w:val="28"/>
        </w:rPr>
        <w:t>Special Educational Needs and Disabilities Report 202</w:t>
      </w:r>
      <w:r w:rsidR="00504055">
        <w:rPr>
          <w:rFonts w:ascii="Comic Sans MS" w:eastAsia="Comic Sans MS" w:hAnsi="Comic Sans MS" w:cs="Comic Sans MS"/>
          <w:b/>
          <w:sz w:val="28"/>
          <w:szCs w:val="28"/>
        </w:rPr>
        <w:t>6</w:t>
      </w:r>
    </w:p>
    <w:p w14:paraId="25B91D8F" w14:textId="77777777" w:rsidR="00FB1D9D" w:rsidRDefault="0044348E">
      <w:pPr>
        <w:jc w:val="both"/>
        <w:rPr>
          <w:rFonts w:ascii="Comic Sans MS" w:eastAsia="Comic Sans MS" w:hAnsi="Comic Sans MS" w:cs="Comic Sans MS"/>
          <w:b/>
          <w:sz w:val="28"/>
          <w:szCs w:val="28"/>
        </w:rPr>
      </w:pPr>
      <w:r>
        <w:rPr>
          <w:rFonts w:ascii="Comic Sans MS" w:eastAsia="Comic Sans MS" w:hAnsi="Comic Sans MS" w:cs="Comic Sans MS"/>
          <w:noProof/>
        </w:rPr>
        <w:drawing>
          <wp:anchor distT="0" distB="0" distL="114300" distR="114300" simplePos="0" relativeHeight="251661312" behindDoc="0" locked="0" layoutInCell="1" allowOverlap="1" wp14:anchorId="5195867C" wp14:editId="70552760">
            <wp:simplePos x="0" y="0"/>
            <wp:positionH relativeFrom="column">
              <wp:posOffset>0</wp:posOffset>
            </wp:positionH>
            <wp:positionV relativeFrom="paragraph">
              <wp:posOffset>47625</wp:posOffset>
            </wp:positionV>
            <wp:extent cx="1314450" cy="122999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4450" cy="1229995"/>
                    </a:xfrm>
                    <a:prstGeom prst="rect">
                      <a:avLst/>
                    </a:prstGeom>
                    <a:noFill/>
                  </pic:spPr>
                </pic:pic>
              </a:graphicData>
            </a:graphic>
            <wp14:sizeRelH relativeFrom="page">
              <wp14:pctWidth>0</wp14:pctWidth>
            </wp14:sizeRelH>
            <wp14:sizeRelV relativeFrom="page">
              <wp14:pctHeight>0</wp14:pctHeight>
            </wp14:sizeRelV>
          </wp:anchor>
        </w:drawing>
      </w:r>
    </w:p>
    <w:p w14:paraId="49AFCDCA" w14:textId="77777777" w:rsidR="00FB1D9D" w:rsidRDefault="00A0208D">
      <w:pPr>
        <w:jc w:val="both"/>
        <w:rPr>
          <w:rFonts w:ascii="Comic Sans MS" w:eastAsia="Comic Sans MS" w:hAnsi="Comic Sans MS" w:cs="Comic Sans MS"/>
          <w:b/>
          <w:sz w:val="24"/>
          <w:szCs w:val="24"/>
        </w:rPr>
      </w:pPr>
      <w:r>
        <w:rPr>
          <w:rFonts w:ascii="Comic Sans MS" w:eastAsia="Comic Sans MS" w:hAnsi="Comic Sans MS" w:cs="Comic Sans MS"/>
          <w:b/>
        </w:rPr>
        <w:t>Our SENDCO</w:t>
      </w:r>
    </w:p>
    <w:p w14:paraId="7876AC39"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Mr Marcus Halmshaw is the Special Education Needs and Disability Coordinator (SENDCO) for The Dove Federation which includes Parker’s Primary school. He can be contacted via Caston School Office on 01953 483 304.</w:t>
      </w:r>
    </w:p>
    <w:p w14:paraId="7BBA11D8" w14:textId="77777777" w:rsidR="00FB1D9D" w:rsidRDefault="00FB1D9D">
      <w:pPr>
        <w:jc w:val="both"/>
        <w:rPr>
          <w:rFonts w:ascii="Comic Sans MS" w:eastAsia="Comic Sans MS" w:hAnsi="Comic Sans MS" w:cs="Comic Sans MS"/>
          <w:b/>
        </w:rPr>
      </w:pPr>
    </w:p>
    <w:p w14:paraId="2C4B9783"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Our aim</w:t>
      </w:r>
    </w:p>
    <w:p w14:paraId="6B0042CC" w14:textId="77777777" w:rsidR="00FB1D9D" w:rsidRDefault="00A0208D">
      <w:pPr>
        <w:numPr>
          <w:ilvl w:val="0"/>
          <w:numId w:val="5"/>
        </w:numPr>
        <w:jc w:val="both"/>
      </w:pPr>
      <w:r>
        <w:rPr>
          <w:rFonts w:ascii="Comic Sans MS" w:eastAsia="Comic Sans MS" w:hAnsi="Comic Sans MS" w:cs="Comic Sans MS"/>
        </w:rPr>
        <w:t>To create an environment that meets the special educational needs of each child.</w:t>
      </w:r>
    </w:p>
    <w:p w14:paraId="040F6D85" w14:textId="77777777" w:rsidR="00FB1D9D" w:rsidRDefault="00A0208D">
      <w:pPr>
        <w:numPr>
          <w:ilvl w:val="0"/>
          <w:numId w:val="5"/>
        </w:numPr>
        <w:jc w:val="both"/>
      </w:pPr>
      <w:r>
        <w:rPr>
          <w:rFonts w:ascii="Comic Sans MS" w:eastAsia="Comic Sans MS" w:hAnsi="Comic Sans MS" w:cs="Comic Sans MS"/>
        </w:rPr>
        <w:t>To ensure that the special educational needs of children are identified, assessed and provided for.</w:t>
      </w:r>
    </w:p>
    <w:p w14:paraId="5EE93FE3" w14:textId="77777777" w:rsidR="00FB1D9D" w:rsidRDefault="00A0208D">
      <w:pPr>
        <w:numPr>
          <w:ilvl w:val="0"/>
          <w:numId w:val="5"/>
        </w:numPr>
        <w:jc w:val="both"/>
      </w:pPr>
      <w:r>
        <w:rPr>
          <w:rFonts w:ascii="Comic Sans MS" w:eastAsia="Comic Sans MS" w:hAnsi="Comic Sans MS" w:cs="Comic Sans MS"/>
        </w:rPr>
        <w:t>To make clear the expectations from everyone (teaching staff, support staff, parents and the children) involved in the process of special provision.</w:t>
      </w:r>
    </w:p>
    <w:p w14:paraId="3544C6A0" w14:textId="77777777" w:rsidR="00FB1D9D" w:rsidRDefault="00A0208D">
      <w:pPr>
        <w:numPr>
          <w:ilvl w:val="0"/>
          <w:numId w:val="5"/>
        </w:numPr>
        <w:jc w:val="both"/>
      </w:pPr>
      <w:r>
        <w:rPr>
          <w:rFonts w:ascii="Comic Sans MS" w:eastAsia="Comic Sans MS" w:hAnsi="Comic Sans MS" w:cs="Comic Sans MS"/>
        </w:rPr>
        <w:t>To provide full access to all areas of the curriculum, whatever the special need.</w:t>
      </w:r>
    </w:p>
    <w:p w14:paraId="2A84B5D4" w14:textId="77777777" w:rsidR="00FB1D9D" w:rsidRDefault="00FB1D9D">
      <w:pPr>
        <w:jc w:val="both"/>
        <w:rPr>
          <w:rFonts w:ascii="Comic Sans MS" w:eastAsia="Comic Sans MS" w:hAnsi="Comic Sans MS" w:cs="Comic Sans MS"/>
        </w:rPr>
      </w:pPr>
    </w:p>
    <w:p w14:paraId="4040475A"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We aim to be an inclusive school working with the Trust (DNEAT) and support from the Local Authority as necessary to make this possible.</w:t>
      </w:r>
    </w:p>
    <w:p w14:paraId="7CFE3084" w14:textId="77777777" w:rsidR="00FB1D9D" w:rsidRDefault="00FB1D9D">
      <w:pPr>
        <w:jc w:val="both"/>
        <w:rPr>
          <w:rFonts w:ascii="Comic Sans MS" w:eastAsia="Comic Sans MS" w:hAnsi="Comic Sans MS" w:cs="Comic Sans MS"/>
          <w:b/>
        </w:rPr>
      </w:pPr>
    </w:p>
    <w:p w14:paraId="3E983C94" w14:textId="77777777" w:rsidR="00FB1D9D" w:rsidRDefault="00FB1D9D">
      <w:pPr>
        <w:jc w:val="both"/>
        <w:rPr>
          <w:rFonts w:ascii="Comic Sans MS" w:eastAsia="Comic Sans MS" w:hAnsi="Comic Sans MS" w:cs="Comic Sans MS"/>
          <w:b/>
        </w:rPr>
      </w:pPr>
    </w:p>
    <w:p w14:paraId="7158C0B8"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Identification and Provision</w:t>
      </w:r>
    </w:p>
    <w:p w14:paraId="74E65391" w14:textId="77777777" w:rsidR="00FB1D9D" w:rsidRDefault="00A0208D">
      <w:pPr>
        <w:jc w:val="both"/>
        <w:rPr>
          <w:rFonts w:ascii="Comic Sans MS" w:eastAsia="Comic Sans MS" w:hAnsi="Comic Sans MS" w:cs="Comic Sans MS"/>
        </w:rPr>
      </w:pPr>
      <w:r>
        <w:rPr>
          <w:rFonts w:ascii="Comic Sans MS" w:eastAsia="Comic Sans MS" w:hAnsi="Comic Sans MS" w:cs="Comic Sans MS"/>
        </w:rPr>
        <w:lastRenderedPageBreak/>
        <w:t>At Parker’s Primary Academy, we believe it is important to the well-being and achievement of all our children to identify additional needs as soon as possible. All children are unique and develop at different rates; sometimes it can take longer for a special educational need to become evident. As a school we identify pupils with Special Educational Needs and Disability in a number of ways:</w:t>
      </w:r>
    </w:p>
    <w:p w14:paraId="4320E447" w14:textId="77777777" w:rsidR="00FB1D9D" w:rsidRDefault="00A0208D">
      <w:pPr>
        <w:numPr>
          <w:ilvl w:val="0"/>
          <w:numId w:val="6"/>
        </w:numPr>
        <w:shd w:val="clear" w:color="auto" w:fill="FFFFFF"/>
        <w:spacing w:after="150"/>
        <w:jc w:val="both"/>
      </w:pPr>
      <w:r>
        <w:rPr>
          <w:rFonts w:ascii="Comic Sans MS" w:eastAsia="Comic Sans MS" w:hAnsi="Comic Sans MS" w:cs="Comic Sans MS"/>
        </w:rPr>
        <w:t xml:space="preserve">Information and concerns raised by parents or carers; we have an </w:t>
      </w:r>
      <w:r w:rsidR="00FF0789">
        <w:rPr>
          <w:rFonts w:ascii="Comic Sans MS" w:eastAsia="Comic Sans MS" w:hAnsi="Comic Sans MS" w:cs="Comic Sans MS"/>
        </w:rPr>
        <w:t>open-door</w:t>
      </w:r>
      <w:r>
        <w:rPr>
          <w:rFonts w:ascii="Comic Sans MS" w:eastAsia="Comic Sans MS" w:hAnsi="Comic Sans MS" w:cs="Comic Sans MS"/>
        </w:rPr>
        <w:t xml:space="preserve"> policy so parents can raise concerns at any time, initially with the class teacher.</w:t>
      </w:r>
    </w:p>
    <w:p w14:paraId="5FE24258" w14:textId="77777777" w:rsidR="00FB1D9D" w:rsidRDefault="00A0208D">
      <w:pPr>
        <w:numPr>
          <w:ilvl w:val="0"/>
          <w:numId w:val="6"/>
        </w:numPr>
        <w:shd w:val="clear" w:color="auto" w:fill="FFFFFF"/>
        <w:spacing w:after="150"/>
        <w:jc w:val="both"/>
      </w:pPr>
      <w:r>
        <w:rPr>
          <w:rFonts w:ascii="Comic Sans MS" w:eastAsia="Comic Sans MS" w:hAnsi="Comic Sans MS" w:cs="Comic Sans MS"/>
        </w:rPr>
        <w:t>Class teachers, support staff and the learners themselves may be the ones to notice a difficulty with learning.</w:t>
      </w:r>
    </w:p>
    <w:p w14:paraId="06181FE9" w14:textId="77777777" w:rsidR="00FB1D9D" w:rsidRDefault="00A0208D">
      <w:pPr>
        <w:numPr>
          <w:ilvl w:val="0"/>
          <w:numId w:val="6"/>
        </w:numPr>
        <w:shd w:val="clear" w:color="auto" w:fill="FFFFFF"/>
        <w:spacing w:after="150"/>
        <w:jc w:val="both"/>
      </w:pPr>
      <w:r>
        <w:rPr>
          <w:rFonts w:ascii="Comic Sans MS" w:eastAsia="Comic Sans MS" w:hAnsi="Comic Sans MS" w:cs="Comic Sans MS"/>
        </w:rPr>
        <w:t>Liaison with the previous school or pre-school provides valuable information, whether the child transfers to us into reception or at any point during their time in primary school.</w:t>
      </w:r>
    </w:p>
    <w:p w14:paraId="668CDD5F" w14:textId="77777777" w:rsidR="00FB1D9D" w:rsidRDefault="00A0208D">
      <w:pPr>
        <w:numPr>
          <w:ilvl w:val="0"/>
          <w:numId w:val="6"/>
        </w:numPr>
        <w:shd w:val="clear" w:color="auto" w:fill="FFFFFF"/>
        <w:spacing w:before="150" w:after="150"/>
        <w:jc w:val="both"/>
      </w:pPr>
      <w:r>
        <w:rPr>
          <w:rFonts w:ascii="Comic Sans MS" w:eastAsia="Comic Sans MS" w:hAnsi="Comic Sans MS" w:cs="Comic Sans MS"/>
        </w:rPr>
        <w:t>Tracking and monitoring of progress by the class teacher is an on-going process and may raise concerns as well as pupil progress measured termly in assessments.</w:t>
      </w:r>
    </w:p>
    <w:p w14:paraId="45157A66" w14:textId="77777777" w:rsidR="00FB1D9D" w:rsidRDefault="00A0208D">
      <w:pPr>
        <w:numPr>
          <w:ilvl w:val="0"/>
          <w:numId w:val="6"/>
        </w:numPr>
        <w:shd w:val="clear" w:color="auto" w:fill="FFFFFF"/>
        <w:spacing w:before="150" w:after="150"/>
        <w:jc w:val="both"/>
      </w:pPr>
      <w:r>
        <w:rPr>
          <w:rFonts w:ascii="Comic Sans MS" w:eastAsia="Comic Sans MS" w:hAnsi="Comic Sans MS" w:cs="Comic Sans MS"/>
        </w:rPr>
        <w:t>Information from external agencies e.g. health, social care, adoption agencies, Looked After Child carer or social worker.</w:t>
      </w:r>
    </w:p>
    <w:p w14:paraId="640582AE" w14:textId="77777777" w:rsidR="00FB1D9D" w:rsidRDefault="00A0208D">
      <w:pPr>
        <w:numPr>
          <w:ilvl w:val="0"/>
          <w:numId w:val="6"/>
        </w:numPr>
        <w:shd w:val="clear" w:color="auto" w:fill="FFFFFF"/>
        <w:spacing w:before="150" w:after="150"/>
        <w:jc w:val="both"/>
      </w:pPr>
      <w:r>
        <w:rPr>
          <w:rFonts w:ascii="Comic Sans MS" w:eastAsia="Comic Sans MS" w:hAnsi="Comic Sans MS" w:cs="Comic Sans MS"/>
        </w:rPr>
        <w:t>As a school we are now following the 7 C’s Learning Portfolio which is a strengths-based approach.</w:t>
      </w:r>
    </w:p>
    <w:p w14:paraId="42732F11" w14:textId="77777777" w:rsidR="00FB1D9D" w:rsidRPr="00CA4064" w:rsidRDefault="00A0208D">
      <w:pPr>
        <w:numPr>
          <w:ilvl w:val="0"/>
          <w:numId w:val="6"/>
        </w:numPr>
        <w:shd w:val="clear" w:color="auto" w:fill="FFFFFF"/>
        <w:spacing w:before="150" w:after="150"/>
        <w:jc w:val="both"/>
      </w:pPr>
      <w:r>
        <w:rPr>
          <w:rFonts w:ascii="Comic Sans MS" w:eastAsia="Comic Sans MS" w:hAnsi="Comic Sans MS" w:cs="Comic Sans MS"/>
        </w:rPr>
        <w:t>We work closely with the Trust (DNEAT) liaising with other professionals promoting SEND within the school.</w:t>
      </w:r>
    </w:p>
    <w:p w14:paraId="57E1818E" w14:textId="77777777" w:rsidR="00CA4064" w:rsidRPr="00CA4064" w:rsidRDefault="00CA4064">
      <w:pPr>
        <w:numPr>
          <w:ilvl w:val="0"/>
          <w:numId w:val="6"/>
        </w:numPr>
        <w:shd w:val="clear" w:color="auto" w:fill="FFFFFF"/>
        <w:spacing w:before="150" w:after="150"/>
        <w:jc w:val="both"/>
        <w:rPr>
          <w:rFonts w:ascii="Comic Sans MS" w:hAnsi="Comic Sans MS"/>
        </w:rPr>
      </w:pPr>
      <w:r w:rsidRPr="00CA4064">
        <w:rPr>
          <w:rFonts w:ascii="Comic Sans MS" w:hAnsi="Comic Sans MS"/>
        </w:rPr>
        <w:t>The school has termly</w:t>
      </w:r>
      <w:r>
        <w:rPr>
          <w:rFonts w:ascii="Comic Sans MS" w:hAnsi="Comic Sans MS"/>
        </w:rPr>
        <w:t xml:space="preserve"> TAS (Team Around the School) and </w:t>
      </w:r>
      <w:proofErr w:type="spellStart"/>
      <w:r>
        <w:rPr>
          <w:rFonts w:ascii="Comic Sans MS" w:hAnsi="Comic Sans MS"/>
        </w:rPr>
        <w:t>SaLT</w:t>
      </w:r>
      <w:proofErr w:type="spellEnd"/>
      <w:r>
        <w:rPr>
          <w:rFonts w:ascii="Comic Sans MS" w:hAnsi="Comic Sans MS"/>
        </w:rPr>
        <w:t xml:space="preserve"> (Speech &amp; Language Therapy) meetings as part of the Local Offer where children are discussed after consent has been gained from parent/carers.</w:t>
      </w:r>
    </w:p>
    <w:p w14:paraId="01341163" w14:textId="77777777" w:rsidR="00FB1D9D" w:rsidRDefault="00FB1D9D">
      <w:pPr>
        <w:shd w:val="clear" w:color="auto" w:fill="FFFFFF"/>
        <w:spacing w:before="150" w:after="150"/>
        <w:jc w:val="both"/>
        <w:rPr>
          <w:rFonts w:ascii="Arial" w:eastAsia="Arial" w:hAnsi="Arial" w:cs="Arial"/>
        </w:rPr>
      </w:pPr>
    </w:p>
    <w:p w14:paraId="458BAC8D" w14:textId="77777777" w:rsidR="00FB1D9D" w:rsidRDefault="00A0208D">
      <w:pPr>
        <w:shd w:val="clear" w:color="auto" w:fill="FFFFFF"/>
        <w:spacing w:before="150" w:after="150"/>
        <w:jc w:val="both"/>
        <w:rPr>
          <w:rFonts w:ascii="Comic Sans MS" w:eastAsia="Comic Sans MS" w:hAnsi="Comic Sans MS" w:cs="Comic Sans MS"/>
        </w:rPr>
      </w:pPr>
      <w:r>
        <w:rPr>
          <w:rFonts w:ascii="Comic Sans MS" w:eastAsia="Comic Sans MS" w:hAnsi="Comic Sans MS" w:cs="Comic Sans MS"/>
        </w:rPr>
        <w:t>If parents have any concerns about their child’s learning they should:</w:t>
      </w:r>
    </w:p>
    <w:p w14:paraId="1A676FCC" w14:textId="77777777" w:rsidR="00FB1D9D" w:rsidRDefault="00A0208D">
      <w:pPr>
        <w:numPr>
          <w:ilvl w:val="0"/>
          <w:numId w:val="7"/>
        </w:numPr>
        <w:shd w:val="clear" w:color="auto" w:fill="FFFFFF"/>
        <w:spacing w:after="150"/>
        <w:jc w:val="both"/>
      </w:pPr>
      <w:r>
        <w:rPr>
          <w:rFonts w:ascii="Comic Sans MS" w:eastAsia="Comic Sans MS" w:hAnsi="Comic Sans MS" w:cs="Comic Sans MS"/>
        </w:rPr>
        <w:t>Talk to the class teacher about their concerns.</w:t>
      </w:r>
    </w:p>
    <w:p w14:paraId="0D38AA7F" w14:textId="77777777" w:rsidR="00FB1D9D" w:rsidRDefault="00A0208D">
      <w:pPr>
        <w:numPr>
          <w:ilvl w:val="0"/>
          <w:numId w:val="7"/>
        </w:numPr>
        <w:shd w:val="clear" w:color="auto" w:fill="FFFFFF"/>
        <w:spacing w:after="150"/>
        <w:jc w:val="both"/>
      </w:pPr>
      <w:r>
        <w:rPr>
          <w:rFonts w:ascii="Comic Sans MS" w:eastAsia="Comic Sans MS" w:hAnsi="Comic Sans MS" w:cs="Comic Sans MS"/>
        </w:rPr>
        <w:t>Parents can also make an appointment to phone or meet the SENDCO.</w:t>
      </w:r>
    </w:p>
    <w:p w14:paraId="51F18541" w14:textId="77777777" w:rsidR="00FB1D9D" w:rsidRDefault="00A0208D">
      <w:pPr>
        <w:shd w:val="clear" w:color="auto" w:fill="FFFFFF"/>
        <w:spacing w:after="150"/>
        <w:jc w:val="both"/>
        <w:rPr>
          <w:rFonts w:ascii="Comic Sans MS" w:eastAsia="Comic Sans MS" w:hAnsi="Comic Sans MS" w:cs="Comic Sans MS"/>
        </w:rPr>
      </w:pPr>
      <w:r>
        <w:rPr>
          <w:rFonts w:ascii="Comic Sans MS" w:eastAsia="Comic Sans MS" w:hAnsi="Comic Sans MS" w:cs="Comic Sans MS"/>
        </w:rPr>
        <w:t>Contact can be made via the school office emailing or telephoning.</w:t>
      </w:r>
    </w:p>
    <w:p w14:paraId="3991F484" w14:textId="77777777" w:rsidR="00FB1D9D" w:rsidRDefault="00FB1D9D">
      <w:pPr>
        <w:jc w:val="both"/>
        <w:rPr>
          <w:rFonts w:ascii="Comic Sans MS" w:eastAsia="Comic Sans MS" w:hAnsi="Comic Sans MS" w:cs="Comic Sans MS"/>
        </w:rPr>
      </w:pPr>
    </w:p>
    <w:p w14:paraId="2F5E46FE" w14:textId="77777777" w:rsidR="00FB1D9D" w:rsidRDefault="00FB1D9D">
      <w:pPr>
        <w:jc w:val="both"/>
        <w:rPr>
          <w:rFonts w:ascii="Arial" w:eastAsia="Arial" w:hAnsi="Arial" w:cs="Arial"/>
          <w:b/>
          <w:sz w:val="22"/>
          <w:szCs w:val="22"/>
        </w:rPr>
      </w:pPr>
    </w:p>
    <w:p w14:paraId="4ED64C59" w14:textId="77777777" w:rsidR="00FB1D9D" w:rsidRDefault="00A0208D">
      <w:pPr>
        <w:jc w:val="both"/>
        <w:rPr>
          <w:rFonts w:ascii="Comic Sans MS" w:eastAsia="Comic Sans MS" w:hAnsi="Comic Sans MS" w:cs="Comic Sans MS"/>
          <w:b/>
          <w:sz w:val="24"/>
          <w:szCs w:val="24"/>
        </w:rPr>
      </w:pPr>
      <w:r>
        <w:rPr>
          <w:rFonts w:ascii="Comic Sans MS" w:eastAsia="Comic Sans MS" w:hAnsi="Comic Sans MS" w:cs="Comic Sans MS"/>
          <w:b/>
        </w:rPr>
        <w:t>Assessing your child</w:t>
      </w:r>
    </w:p>
    <w:p w14:paraId="0E3BD684"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We use a range of assessments to gain a better understanding of a child’s abilities and needs depending on the child’s age and understanding. The assessments we are currently using include:</w:t>
      </w:r>
    </w:p>
    <w:p w14:paraId="28A133D0" w14:textId="77777777" w:rsidR="00FB1D9D" w:rsidRDefault="00FB1D9D">
      <w:pPr>
        <w:jc w:val="both"/>
        <w:rPr>
          <w:rFonts w:ascii="Comic Sans MS" w:eastAsia="Comic Sans MS" w:hAnsi="Comic Sans MS" w:cs="Comic Sans MS"/>
        </w:rPr>
      </w:pPr>
    </w:p>
    <w:p w14:paraId="4B4D6C55" w14:textId="77777777" w:rsidR="00FB1D9D" w:rsidRDefault="00A0208D">
      <w:pPr>
        <w:numPr>
          <w:ilvl w:val="0"/>
          <w:numId w:val="1"/>
        </w:numPr>
        <w:jc w:val="both"/>
      </w:pPr>
      <w:r>
        <w:rPr>
          <w:rFonts w:ascii="Comic Sans MS" w:eastAsia="Comic Sans MS" w:hAnsi="Comic Sans MS" w:cs="Comic Sans MS"/>
        </w:rPr>
        <w:t>Foundation Stage Profile</w:t>
      </w:r>
    </w:p>
    <w:p w14:paraId="7441D470" w14:textId="77777777" w:rsidR="00FB1D9D" w:rsidRPr="00504055" w:rsidRDefault="00A0208D">
      <w:pPr>
        <w:numPr>
          <w:ilvl w:val="0"/>
          <w:numId w:val="1"/>
        </w:numPr>
        <w:jc w:val="both"/>
      </w:pPr>
      <w:r>
        <w:rPr>
          <w:rFonts w:ascii="Comic Sans MS" w:eastAsia="Comic Sans MS" w:hAnsi="Comic Sans MS" w:cs="Comic Sans MS"/>
        </w:rPr>
        <w:t>New Salford reading test</w:t>
      </w:r>
    </w:p>
    <w:p w14:paraId="7BD964CA" w14:textId="45883351" w:rsidR="00504055" w:rsidRDefault="00504055">
      <w:pPr>
        <w:numPr>
          <w:ilvl w:val="0"/>
          <w:numId w:val="1"/>
        </w:numPr>
        <w:jc w:val="both"/>
      </w:pPr>
      <w:proofErr w:type="spellStart"/>
      <w:r>
        <w:rPr>
          <w:rFonts w:ascii="Comic Sans MS" w:eastAsia="Comic Sans MS" w:hAnsi="Comic Sans MS" w:cs="Comic Sans MS"/>
        </w:rPr>
        <w:t>Wellcomm</w:t>
      </w:r>
      <w:proofErr w:type="spellEnd"/>
      <w:r>
        <w:rPr>
          <w:rFonts w:ascii="Comic Sans MS" w:eastAsia="Comic Sans MS" w:hAnsi="Comic Sans MS" w:cs="Comic Sans MS"/>
        </w:rPr>
        <w:t xml:space="preserve"> speech and language screening tool.</w:t>
      </w:r>
    </w:p>
    <w:p w14:paraId="1C7FCB8B" w14:textId="77777777" w:rsidR="00FB1D9D" w:rsidRDefault="00A0208D">
      <w:pPr>
        <w:numPr>
          <w:ilvl w:val="0"/>
          <w:numId w:val="1"/>
        </w:numPr>
        <w:jc w:val="both"/>
      </w:pPr>
      <w:r>
        <w:rPr>
          <w:rFonts w:ascii="Comic Sans MS" w:eastAsia="Comic Sans MS" w:hAnsi="Comic Sans MS" w:cs="Comic Sans MS"/>
        </w:rPr>
        <w:t>Phonics screening</w:t>
      </w:r>
    </w:p>
    <w:p w14:paraId="6DB05AE6" w14:textId="77777777" w:rsidR="00FB1D9D" w:rsidRDefault="00A0208D">
      <w:pPr>
        <w:numPr>
          <w:ilvl w:val="0"/>
          <w:numId w:val="1"/>
        </w:numPr>
        <w:jc w:val="both"/>
      </w:pPr>
      <w:r>
        <w:rPr>
          <w:rFonts w:ascii="Comic Sans MS" w:eastAsia="Comic Sans MS" w:hAnsi="Comic Sans MS" w:cs="Comic Sans MS"/>
        </w:rPr>
        <w:t>Dyslexia/dyscalculia screening assessments using GL Assessments on line.</w:t>
      </w:r>
    </w:p>
    <w:p w14:paraId="219C2DBB" w14:textId="77777777" w:rsidR="00FB1D9D" w:rsidRDefault="00A0208D">
      <w:pPr>
        <w:numPr>
          <w:ilvl w:val="0"/>
          <w:numId w:val="1"/>
        </w:numPr>
        <w:jc w:val="both"/>
      </w:pPr>
      <w:proofErr w:type="spellStart"/>
      <w:proofErr w:type="gramStart"/>
      <w:r>
        <w:rPr>
          <w:rFonts w:ascii="Comic Sans MS" w:eastAsia="Comic Sans MS" w:hAnsi="Comic Sans MS" w:cs="Comic Sans MS"/>
        </w:rPr>
        <w:t>PiXl</w:t>
      </w:r>
      <w:proofErr w:type="spellEnd"/>
      <w:r>
        <w:rPr>
          <w:rFonts w:ascii="Comic Sans MS" w:eastAsia="Comic Sans MS" w:hAnsi="Comic Sans MS" w:cs="Comic Sans MS"/>
        </w:rPr>
        <w:t xml:space="preserve">  Termly</w:t>
      </w:r>
      <w:proofErr w:type="gramEnd"/>
      <w:r>
        <w:rPr>
          <w:rFonts w:ascii="Comic Sans MS" w:eastAsia="Comic Sans MS" w:hAnsi="Comic Sans MS" w:cs="Comic Sans MS"/>
        </w:rPr>
        <w:t xml:space="preserve"> Assessments in GPS, Numeracy &amp; Reading which allow for diagnostic feedback and interventions to be set up.</w:t>
      </w:r>
    </w:p>
    <w:p w14:paraId="7F93224A" w14:textId="77777777" w:rsidR="00FB1D9D" w:rsidRDefault="00A0208D">
      <w:pPr>
        <w:numPr>
          <w:ilvl w:val="0"/>
          <w:numId w:val="1"/>
        </w:numPr>
        <w:jc w:val="both"/>
      </w:pPr>
      <w:r>
        <w:rPr>
          <w:rFonts w:ascii="Comic Sans MS" w:eastAsia="Comic Sans MS" w:hAnsi="Comic Sans MS" w:cs="Comic Sans MS"/>
        </w:rPr>
        <w:t>SATs assessment tests (years 6)</w:t>
      </w:r>
    </w:p>
    <w:p w14:paraId="4A977C66" w14:textId="77777777" w:rsidR="00FB1D9D" w:rsidRDefault="00A0208D">
      <w:pPr>
        <w:numPr>
          <w:ilvl w:val="0"/>
          <w:numId w:val="1"/>
        </w:numPr>
        <w:jc w:val="both"/>
      </w:pPr>
      <w:r>
        <w:rPr>
          <w:rFonts w:ascii="Comic Sans MS" w:eastAsia="Comic Sans MS" w:hAnsi="Comic Sans MS" w:cs="Comic Sans MS"/>
        </w:rPr>
        <w:t>7 C’s learning Portfolio – this provides a language of assessment that can be used by everyone. (Cognition, creativity, control, compassion, co-ordination &amp; curriculum) There are seven skills within each C.</w:t>
      </w:r>
    </w:p>
    <w:p w14:paraId="308C3749" w14:textId="77777777" w:rsidR="00FB1D9D" w:rsidRDefault="00FB1D9D">
      <w:pPr>
        <w:jc w:val="both"/>
        <w:rPr>
          <w:rFonts w:ascii="Comic Sans MS" w:eastAsia="Comic Sans MS" w:hAnsi="Comic Sans MS" w:cs="Comic Sans MS"/>
          <w:b/>
        </w:rPr>
      </w:pPr>
    </w:p>
    <w:p w14:paraId="0E31CA62" w14:textId="77777777" w:rsidR="00FB1D9D" w:rsidRDefault="00FB1D9D">
      <w:pPr>
        <w:jc w:val="both"/>
        <w:rPr>
          <w:rFonts w:ascii="Comic Sans MS" w:eastAsia="Comic Sans MS" w:hAnsi="Comic Sans MS" w:cs="Comic Sans MS"/>
          <w:b/>
        </w:rPr>
      </w:pPr>
    </w:p>
    <w:p w14:paraId="272DC36E" w14:textId="77777777" w:rsidR="00FB1D9D" w:rsidRDefault="00FB1D9D">
      <w:pPr>
        <w:jc w:val="both"/>
        <w:rPr>
          <w:rFonts w:ascii="Comic Sans MS" w:eastAsia="Comic Sans MS" w:hAnsi="Comic Sans MS" w:cs="Comic Sans MS"/>
          <w:b/>
        </w:rPr>
      </w:pPr>
    </w:p>
    <w:p w14:paraId="21AF24C9" w14:textId="77777777" w:rsidR="00FB1D9D" w:rsidRDefault="00FB1D9D">
      <w:pPr>
        <w:jc w:val="both"/>
        <w:rPr>
          <w:rFonts w:ascii="Comic Sans MS" w:eastAsia="Comic Sans MS" w:hAnsi="Comic Sans MS" w:cs="Comic Sans MS"/>
          <w:b/>
        </w:rPr>
      </w:pPr>
    </w:p>
    <w:p w14:paraId="5722F3FB" w14:textId="77777777" w:rsidR="00FB1D9D" w:rsidRDefault="00FB1D9D">
      <w:pPr>
        <w:jc w:val="both"/>
        <w:rPr>
          <w:rFonts w:ascii="Comic Sans MS" w:eastAsia="Comic Sans MS" w:hAnsi="Comic Sans MS" w:cs="Comic Sans MS"/>
          <w:b/>
        </w:rPr>
      </w:pPr>
    </w:p>
    <w:p w14:paraId="72F6D087" w14:textId="77777777" w:rsidR="00FB1D9D" w:rsidRDefault="00FB1D9D">
      <w:pPr>
        <w:jc w:val="both"/>
        <w:rPr>
          <w:rFonts w:ascii="Comic Sans MS" w:eastAsia="Comic Sans MS" w:hAnsi="Comic Sans MS" w:cs="Comic Sans MS"/>
          <w:b/>
        </w:rPr>
      </w:pPr>
    </w:p>
    <w:p w14:paraId="01AABDEA"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Monitoring progress</w:t>
      </w:r>
    </w:p>
    <w:p w14:paraId="0E4458A8" w14:textId="2BD065CF" w:rsidR="00FB1D9D" w:rsidRDefault="00A0208D">
      <w:pPr>
        <w:jc w:val="both"/>
        <w:rPr>
          <w:rFonts w:ascii="Comic Sans MS" w:eastAsia="Comic Sans MS" w:hAnsi="Comic Sans MS" w:cs="Comic Sans MS"/>
        </w:rPr>
      </w:pPr>
      <w:r>
        <w:rPr>
          <w:rFonts w:ascii="Comic Sans MS" w:eastAsia="Comic Sans MS" w:hAnsi="Comic Sans MS" w:cs="Comic Sans MS"/>
        </w:rPr>
        <w:t xml:space="preserve">Our monitoring process is an integral part to teaching and learning for all children at Parker’s Primary Academy. We follow the ‘asses, plan, do, review’ model from the SEND Code of Practice. When a child has been identified as having a special educational need then </w:t>
      </w:r>
      <w:r w:rsidR="005F40E0">
        <w:rPr>
          <w:rFonts w:ascii="Comic Sans MS" w:eastAsia="Comic Sans MS" w:hAnsi="Comic Sans MS" w:cs="Comic Sans MS"/>
        </w:rPr>
        <w:t>a</w:t>
      </w:r>
      <w:r>
        <w:rPr>
          <w:rFonts w:ascii="Comic Sans MS" w:eastAsia="Comic Sans MS" w:hAnsi="Comic Sans MS" w:cs="Comic Sans MS"/>
        </w:rPr>
        <w:t xml:space="preserve"> Personal Learning Plan (PLP – which will include reference to the 7 C’s) will be put in place, depending on a child’s level of need. This involves a meeting with the child, parents/carers and the class teacher. The needs of the child are discussed, how best to support the child, termly targets are set and the interventions and support to be put into place are used to create a provision map or PLP. From this, interventions are put into place and reviewed termly during pupil progress meetings (which involve the class teacher, SENDCo and Head). The progress will be monitored using a tracking system based on results &amp; progress within the 7 C’s. A further meeting will then be arranged with the child’s parents/carers when the plans will be reviewed and new targets </w:t>
      </w:r>
      <w:r w:rsidR="00CA4064">
        <w:rPr>
          <w:rFonts w:ascii="Comic Sans MS" w:eastAsia="Comic Sans MS" w:hAnsi="Comic Sans MS" w:cs="Comic Sans MS"/>
        </w:rPr>
        <w:t>set</w:t>
      </w:r>
      <w:r w:rsidR="00504055">
        <w:rPr>
          <w:rFonts w:ascii="Comic Sans MS" w:eastAsia="Comic Sans MS" w:hAnsi="Comic Sans MS" w:cs="Comic Sans MS"/>
        </w:rPr>
        <w:t xml:space="preserve"> – during this process the child’s voice is sought as it is an important part of the plan as is the parent carer view. </w:t>
      </w:r>
      <w:r w:rsidR="00CA4064">
        <w:rPr>
          <w:rFonts w:ascii="Comic Sans MS" w:eastAsia="Comic Sans MS" w:hAnsi="Comic Sans MS" w:cs="Comic Sans MS"/>
        </w:rPr>
        <w:t xml:space="preserve"> (</w:t>
      </w:r>
      <w:r w:rsidR="006F72D6">
        <w:rPr>
          <w:rFonts w:ascii="Comic Sans MS" w:eastAsia="Comic Sans MS" w:hAnsi="Comic Sans MS" w:cs="Comic Sans MS"/>
        </w:rPr>
        <w:t>This is completed termly).</w:t>
      </w:r>
    </w:p>
    <w:p w14:paraId="6F09E3AC" w14:textId="77777777" w:rsidR="00FB1D9D" w:rsidRDefault="00FB1D9D">
      <w:pPr>
        <w:jc w:val="both"/>
        <w:rPr>
          <w:rFonts w:ascii="Comic Sans MS" w:eastAsia="Comic Sans MS" w:hAnsi="Comic Sans MS" w:cs="Comic Sans MS"/>
        </w:rPr>
      </w:pPr>
    </w:p>
    <w:p w14:paraId="697028A1"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 xml:space="preserve">The SENDCO monitors all of the interventions used and the progress of all SEND children. Children, Parents/Carers as well as teaching and support staff are directly involved in the review progress. The review is part of parent’s evening meetings held once a term. The child’s progress is discussed; evaluated and next steps are planned. Outside agencies are sometimes commissioned to work with individual children when the assess, plan, do, review cycles are not showing accelerated progress or further advice is needed. </w:t>
      </w:r>
      <w:r w:rsidR="00CA4064">
        <w:rPr>
          <w:rFonts w:ascii="Comic Sans MS" w:eastAsia="Comic Sans MS" w:hAnsi="Comic Sans MS" w:cs="Comic Sans MS"/>
        </w:rPr>
        <w:t>Consent is always sought when discussing a child or making a referral.</w:t>
      </w:r>
    </w:p>
    <w:p w14:paraId="0ED39F1A" w14:textId="77777777" w:rsidR="00FB1D9D" w:rsidRDefault="00FB1D9D">
      <w:pPr>
        <w:jc w:val="both"/>
      </w:pPr>
    </w:p>
    <w:p w14:paraId="678B7086" w14:textId="77777777" w:rsidR="00FB1D9D" w:rsidRDefault="00A0208D">
      <w:pPr>
        <w:jc w:val="both"/>
        <w:rPr>
          <w:rFonts w:ascii="Comic Sans MS" w:eastAsia="Comic Sans MS" w:hAnsi="Comic Sans MS" w:cs="Comic Sans MS"/>
          <w:b/>
        </w:rPr>
      </w:pPr>
      <w:r>
        <w:rPr>
          <w:rFonts w:ascii="Comic Sans MS" w:eastAsia="Comic Sans MS" w:hAnsi="Comic Sans MS" w:cs="Comic Sans MS"/>
        </w:rPr>
        <w:t xml:space="preserve">If a child has an Education Health and Care Plan (EHCP) the same termly review meetings take place, but the EHCP is also formally reviewed annually. The SENDCO keeps records of every child with SEND in the school. All children are assessed once a term (3 times a year) however, children with SEND may be assessed more frequently. Once an assessment has taken place the SENDCO is informed of the outcome and next steps are discussed. All interventions are recorded and monitored through the school’s ‘intervention folders’ where progress and impact </w:t>
      </w:r>
      <w:proofErr w:type="gramStart"/>
      <w:r>
        <w:rPr>
          <w:rFonts w:ascii="Comic Sans MS" w:eastAsia="Comic Sans MS" w:hAnsi="Comic Sans MS" w:cs="Comic Sans MS"/>
        </w:rPr>
        <w:t>is</w:t>
      </w:r>
      <w:proofErr w:type="gramEnd"/>
      <w:r>
        <w:rPr>
          <w:rFonts w:ascii="Comic Sans MS" w:eastAsia="Comic Sans MS" w:hAnsi="Comic Sans MS" w:cs="Comic Sans MS"/>
        </w:rPr>
        <w:t xml:space="preserve"> evidenced and accelerated progress is achieved. EHCP referrals can be completed by the school if we feel we are not currently meeting the child’s needs and extra support is required or involvement of other health professionals is needed. Parents can also apply for an EHCP, paperwork and instructions on this can be found on the Local Offer (see below)</w:t>
      </w:r>
    </w:p>
    <w:p w14:paraId="6B68BAD7" w14:textId="77777777" w:rsidR="00FB1D9D" w:rsidRDefault="00FB1D9D">
      <w:pPr>
        <w:jc w:val="both"/>
        <w:rPr>
          <w:rFonts w:ascii="Comic Sans MS" w:eastAsia="Comic Sans MS" w:hAnsi="Comic Sans MS" w:cs="Comic Sans MS"/>
          <w:b/>
        </w:rPr>
      </w:pPr>
    </w:p>
    <w:p w14:paraId="2BD4B51B" w14:textId="77777777" w:rsidR="00FB1D9D" w:rsidRDefault="00A0208D">
      <w:pPr>
        <w:shd w:val="clear" w:color="auto" w:fill="FFFFFF"/>
        <w:spacing w:after="150"/>
        <w:jc w:val="both"/>
        <w:rPr>
          <w:rFonts w:ascii="Comic Sans MS" w:eastAsia="Comic Sans MS" w:hAnsi="Comic Sans MS" w:cs="Comic Sans MS"/>
          <w:b/>
        </w:rPr>
      </w:pPr>
      <w:r>
        <w:rPr>
          <w:rFonts w:ascii="Comic Sans MS" w:eastAsia="Comic Sans MS" w:hAnsi="Comic Sans MS" w:cs="Comic Sans MS"/>
          <w:b/>
        </w:rPr>
        <w:t xml:space="preserve">Joining our school </w:t>
      </w:r>
    </w:p>
    <w:p w14:paraId="1A348EF9" w14:textId="77777777" w:rsidR="00FB1D9D" w:rsidRDefault="00A0208D">
      <w:pPr>
        <w:pBdr>
          <w:top w:val="nil"/>
          <w:left w:val="nil"/>
          <w:bottom w:val="nil"/>
          <w:right w:val="nil"/>
          <w:between w:val="nil"/>
        </w:pBdr>
        <w:shd w:val="clear" w:color="auto" w:fill="FFFFFF"/>
        <w:spacing w:before="150" w:after="150"/>
        <w:jc w:val="both"/>
        <w:rPr>
          <w:rFonts w:ascii="Comic Sans MS" w:eastAsia="Comic Sans MS" w:hAnsi="Comic Sans MS" w:cs="Comic Sans MS"/>
          <w:color w:val="000000"/>
        </w:rPr>
      </w:pPr>
      <w:r>
        <w:rPr>
          <w:rFonts w:ascii="Comic Sans MS" w:eastAsia="Comic Sans MS" w:hAnsi="Comic Sans MS" w:cs="Comic Sans MS"/>
          <w:color w:val="000000"/>
        </w:rPr>
        <w:t>We recognise that arriving at a new school can be difficult for a child with SEND and take steps to ensure that any transition is a smooth as possible.  If a child is planning on moving to our school:</w:t>
      </w:r>
    </w:p>
    <w:p w14:paraId="6D5DA8D7" w14:textId="77777777" w:rsidR="00FB1D9D" w:rsidRDefault="00A0208D">
      <w:pPr>
        <w:numPr>
          <w:ilvl w:val="0"/>
          <w:numId w:val="2"/>
        </w:numPr>
        <w:shd w:val="clear" w:color="auto" w:fill="FFFFFF"/>
        <w:spacing w:after="150"/>
        <w:jc w:val="both"/>
      </w:pPr>
      <w:r>
        <w:rPr>
          <w:rFonts w:ascii="Comic Sans MS" w:eastAsia="Comic Sans MS" w:hAnsi="Comic Sans MS" w:cs="Comic Sans MS"/>
        </w:rPr>
        <w:t xml:space="preserve">We invite parents to visit the school with their child to have a look around and speak to staff. </w:t>
      </w:r>
    </w:p>
    <w:p w14:paraId="3D233DC3" w14:textId="77777777" w:rsidR="00FB1D9D" w:rsidRDefault="00A0208D">
      <w:pPr>
        <w:numPr>
          <w:ilvl w:val="0"/>
          <w:numId w:val="2"/>
        </w:numPr>
        <w:shd w:val="clear" w:color="auto" w:fill="FFFFFF"/>
        <w:spacing w:after="150"/>
        <w:jc w:val="both"/>
      </w:pPr>
      <w:r>
        <w:rPr>
          <w:rFonts w:ascii="Comic Sans MS" w:eastAsia="Comic Sans MS" w:hAnsi="Comic Sans MS" w:cs="Comic Sans MS"/>
        </w:rPr>
        <w:t>The SENDCO will attend any Annual Reviews of children transferring from pre-school and attend transition meetings.</w:t>
      </w:r>
    </w:p>
    <w:p w14:paraId="0C052CD9" w14:textId="77777777" w:rsidR="00FB1D9D" w:rsidRDefault="00A0208D">
      <w:pPr>
        <w:numPr>
          <w:ilvl w:val="0"/>
          <w:numId w:val="2"/>
        </w:numPr>
        <w:shd w:val="clear" w:color="auto" w:fill="FFFFFF"/>
        <w:spacing w:after="150"/>
        <w:jc w:val="both"/>
      </w:pPr>
      <w:r>
        <w:rPr>
          <w:rFonts w:ascii="Comic Sans MS" w:eastAsia="Comic Sans MS" w:hAnsi="Comic Sans MS" w:cs="Comic Sans MS"/>
        </w:rPr>
        <w:t>Additional visits are arranged as needed over an extended time period to support individual need.</w:t>
      </w:r>
    </w:p>
    <w:p w14:paraId="3D962D7D" w14:textId="77777777" w:rsidR="00FB1D9D" w:rsidRDefault="00A0208D">
      <w:pPr>
        <w:numPr>
          <w:ilvl w:val="0"/>
          <w:numId w:val="2"/>
        </w:numPr>
        <w:shd w:val="clear" w:color="auto" w:fill="FFFFFF"/>
        <w:spacing w:after="150"/>
        <w:jc w:val="both"/>
      </w:pPr>
      <w:r>
        <w:rPr>
          <w:rFonts w:ascii="Comic Sans MS" w:eastAsia="Comic Sans MS" w:hAnsi="Comic Sans MS" w:cs="Comic Sans MS"/>
        </w:rPr>
        <w:t>If other professionals are involved with the child, a meeting of all professionals may be held to discuss the child’s needs; share strategies used, and ensure provision is put in place before the child starts.</w:t>
      </w:r>
    </w:p>
    <w:p w14:paraId="455BF824" w14:textId="77777777" w:rsidR="00FB1D9D" w:rsidRDefault="00A0208D">
      <w:pPr>
        <w:numPr>
          <w:ilvl w:val="0"/>
          <w:numId w:val="2"/>
        </w:numPr>
        <w:shd w:val="clear" w:color="auto" w:fill="FFFFFF"/>
        <w:spacing w:after="150"/>
        <w:jc w:val="both"/>
      </w:pPr>
      <w:r>
        <w:rPr>
          <w:rFonts w:ascii="Comic Sans MS" w:eastAsia="Comic Sans MS" w:hAnsi="Comic Sans MS" w:cs="Comic Sans MS"/>
        </w:rPr>
        <w:t>Visits to their existing setting (e.g. pre-school) will be made by staff and SENDCO.</w:t>
      </w:r>
    </w:p>
    <w:p w14:paraId="744B4DD9" w14:textId="77777777" w:rsidR="00FB1D9D" w:rsidRDefault="00A0208D">
      <w:pPr>
        <w:numPr>
          <w:ilvl w:val="0"/>
          <w:numId w:val="2"/>
        </w:numPr>
        <w:shd w:val="clear" w:color="auto" w:fill="FFFFFF"/>
        <w:spacing w:after="150"/>
        <w:jc w:val="both"/>
      </w:pPr>
      <w:r>
        <w:rPr>
          <w:rFonts w:ascii="Comic Sans MS" w:eastAsia="Comic Sans MS" w:hAnsi="Comic Sans MS" w:cs="Comic Sans MS"/>
        </w:rPr>
        <w:t>We may put ‘settling in’ strategies in place</w:t>
      </w:r>
    </w:p>
    <w:p w14:paraId="07F676B2" w14:textId="77777777" w:rsidR="00FB1D9D" w:rsidRDefault="00A0208D">
      <w:pPr>
        <w:numPr>
          <w:ilvl w:val="0"/>
          <w:numId w:val="2"/>
        </w:numPr>
        <w:shd w:val="clear" w:color="auto" w:fill="FFFFFF"/>
        <w:spacing w:after="150"/>
        <w:jc w:val="both"/>
      </w:pPr>
      <w:r>
        <w:rPr>
          <w:rFonts w:ascii="Comic Sans MS" w:eastAsia="Comic Sans MS" w:hAnsi="Comic Sans MS" w:cs="Comic Sans MS"/>
        </w:rPr>
        <w:t>If a child has moved to our school without a transition, we will contact the previous school to arrange for transfer of information as soon as possible, which will include telephone/ face to face meetings if required.</w:t>
      </w:r>
    </w:p>
    <w:p w14:paraId="15343DB1" w14:textId="77777777" w:rsidR="00FB1D9D" w:rsidRDefault="00A0208D">
      <w:pPr>
        <w:numPr>
          <w:ilvl w:val="0"/>
          <w:numId w:val="2"/>
        </w:numPr>
        <w:shd w:val="clear" w:color="auto" w:fill="FFFFFF"/>
        <w:spacing w:after="150"/>
        <w:jc w:val="both"/>
      </w:pPr>
      <w:r>
        <w:rPr>
          <w:rFonts w:ascii="Comic Sans MS" w:eastAsia="Comic Sans MS" w:hAnsi="Comic Sans MS" w:cs="Comic Sans MS"/>
        </w:rPr>
        <w:t>Each child will be monitored and any necessary additional support will be discussed with parents, the class teacher and other relevant professionals.</w:t>
      </w:r>
    </w:p>
    <w:p w14:paraId="102F7D87" w14:textId="77777777" w:rsidR="00FB1D9D" w:rsidRDefault="00A0208D">
      <w:pPr>
        <w:numPr>
          <w:ilvl w:val="0"/>
          <w:numId w:val="2"/>
        </w:numPr>
        <w:pBdr>
          <w:top w:val="nil"/>
          <w:left w:val="nil"/>
          <w:bottom w:val="nil"/>
          <w:right w:val="nil"/>
          <w:between w:val="nil"/>
        </w:pBdr>
        <w:shd w:val="clear" w:color="auto" w:fill="FFFFFF"/>
        <w:spacing w:before="150" w:after="150"/>
        <w:jc w:val="both"/>
        <w:rPr>
          <w:color w:val="000000"/>
        </w:rPr>
      </w:pPr>
      <w:r>
        <w:rPr>
          <w:rFonts w:ascii="Comic Sans MS" w:eastAsia="Comic Sans MS" w:hAnsi="Comic Sans MS" w:cs="Comic Sans MS"/>
          <w:color w:val="000000"/>
        </w:rPr>
        <w:t>The class teacher will endeavour to assess a child’s levels of attainment in numeracy and literacy as soon as possible to their arrival at our school and will plan accordingly, with SENDCO input, as relevant.</w:t>
      </w:r>
    </w:p>
    <w:p w14:paraId="08EF6FCD" w14:textId="77777777" w:rsidR="00FB1D9D" w:rsidRDefault="00FB1D9D">
      <w:pPr>
        <w:jc w:val="both"/>
        <w:rPr>
          <w:rFonts w:ascii="Comic Sans MS" w:eastAsia="Comic Sans MS" w:hAnsi="Comic Sans MS" w:cs="Comic Sans MS"/>
          <w:b/>
        </w:rPr>
      </w:pPr>
    </w:p>
    <w:p w14:paraId="64A0B116"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Moving on</w:t>
      </w:r>
    </w:p>
    <w:p w14:paraId="03B679E1" w14:textId="77777777" w:rsidR="00FB1D9D" w:rsidRDefault="00A0208D">
      <w:pPr>
        <w:shd w:val="clear" w:color="auto" w:fill="FFFFFF"/>
        <w:spacing w:before="150" w:after="150"/>
        <w:jc w:val="both"/>
        <w:rPr>
          <w:rFonts w:ascii="Comic Sans MS" w:eastAsia="Comic Sans MS" w:hAnsi="Comic Sans MS" w:cs="Comic Sans MS"/>
        </w:rPr>
      </w:pPr>
      <w:r>
        <w:rPr>
          <w:rFonts w:ascii="Comic Sans MS" w:eastAsia="Comic Sans MS" w:hAnsi="Comic Sans MS" w:cs="Comic Sans MS"/>
        </w:rPr>
        <w:t>We recognise that ‘moving on’ can be difficult for a child with SEND and take steps to ensure that any transition is as smooth as possible.  If your child is moving to another school:</w:t>
      </w:r>
    </w:p>
    <w:p w14:paraId="0A6E5AE6" w14:textId="77777777" w:rsidR="00FB1D9D" w:rsidRDefault="00A0208D">
      <w:pPr>
        <w:numPr>
          <w:ilvl w:val="0"/>
          <w:numId w:val="3"/>
        </w:numPr>
        <w:shd w:val="clear" w:color="auto" w:fill="FFFFFF"/>
        <w:spacing w:after="150"/>
        <w:jc w:val="both"/>
      </w:pPr>
      <w:r>
        <w:rPr>
          <w:rFonts w:ascii="Comic Sans MS" w:eastAsia="Comic Sans MS" w:hAnsi="Comic Sans MS" w:cs="Comic Sans MS"/>
        </w:rPr>
        <w:t>We can contact the new school’s SENDCO to discuss any special arrangements or support that need to be made for your child.</w:t>
      </w:r>
    </w:p>
    <w:p w14:paraId="46A1D8D6" w14:textId="77777777" w:rsidR="00FB1D9D" w:rsidRDefault="00A0208D">
      <w:pPr>
        <w:numPr>
          <w:ilvl w:val="0"/>
          <w:numId w:val="3"/>
        </w:numPr>
        <w:shd w:val="clear" w:color="auto" w:fill="FFFFFF"/>
        <w:spacing w:after="150"/>
        <w:jc w:val="both"/>
      </w:pPr>
      <w:r>
        <w:rPr>
          <w:rFonts w:ascii="Comic Sans MS" w:eastAsia="Comic Sans MS" w:hAnsi="Comic Sans MS" w:cs="Comic Sans MS"/>
        </w:rPr>
        <w:t>We will make sure that all records about your child are passed on as soon as possible.</w:t>
      </w:r>
    </w:p>
    <w:p w14:paraId="4A0854D2" w14:textId="77777777" w:rsidR="00FB1D9D" w:rsidRDefault="00A0208D">
      <w:pPr>
        <w:numPr>
          <w:ilvl w:val="0"/>
          <w:numId w:val="3"/>
        </w:numPr>
        <w:shd w:val="clear" w:color="auto" w:fill="FFFFFF"/>
        <w:spacing w:after="150"/>
        <w:jc w:val="both"/>
      </w:pPr>
      <w:r>
        <w:rPr>
          <w:rFonts w:ascii="Comic Sans MS" w:eastAsia="Comic Sans MS" w:hAnsi="Comic Sans MS" w:cs="Comic Sans MS"/>
        </w:rPr>
        <w:t>If needed, transition visits over an extended period of time can be arranged.</w:t>
      </w:r>
    </w:p>
    <w:p w14:paraId="3CAAD647" w14:textId="77777777" w:rsidR="00FB1D9D" w:rsidRDefault="00FB1D9D">
      <w:pPr>
        <w:shd w:val="clear" w:color="auto" w:fill="FFFFFF"/>
        <w:jc w:val="both"/>
        <w:rPr>
          <w:rFonts w:ascii="Comic Sans MS" w:eastAsia="Comic Sans MS" w:hAnsi="Comic Sans MS" w:cs="Comic Sans MS"/>
          <w:b/>
        </w:rPr>
      </w:pPr>
    </w:p>
    <w:p w14:paraId="00EB4168" w14:textId="77777777" w:rsidR="00FB1D9D" w:rsidRDefault="00A0208D">
      <w:pPr>
        <w:shd w:val="clear" w:color="auto" w:fill="FFFFFF"/>
        <w:jc w:val="both"/>
        <w:rPr>
          <w:rFonts w:ascii="Comic Sans MS" w:eastAsia="Comic Sans MS" w:hAnsi="Comic Sans MS" w:cs="Comic Sans MS"/>
        </w:rPr>
      </w:pPr>
      <w:r>
        <w:rPr>
          <w:rFonts w:ascii="Comic Sans MS" w:eastAsia="Comic Sans MS" w:hAnsi="Comic Sans MS" w:cs="Comic Sans MS"/>
          <w:b/>
        </w:rPr>
        <w:t>When moving classes in school:</w:t>
      </w:r>
    </w:p>
    <w:p w14:paraId="5C38DD90" w14:textId="77777777" w:rsidR="00FB1D9D" w:rsidRDefault="00A0208D">
      <w:pPr>
        <w:numPr>
          <w:ilvl w:val="0"/>
          <w:numId w:val="3"/>
        </w:numPr>
        <w:shd w:val="clear" w:color="auto" w:fill="FFFFFF"/>
        <w:spacing w:after="150"/>
        <w:jc w:val="both"/>
      </w:pPr>
      <w:r>
        <w:rPr>
          <w:rFonts w:ascii="Comic Sans MS" w:eastAsia="Comic Sans MS" w:hAnsi="Comic Sans MS" w:cs="Comic Sans MS"/>
        </w:rPr>
        <w:t>Information and relevant documents (including a record of support) will be passed on to the new class teacher and a ‘handover’ meeting with the previous and new teacher will take place.</w:t>
      </w:r>
    </w:p>
    <w:p w14:paraId="0C98D2A8" w14:textId="77777777" w:rsidR="00FB1D9D" w:rsidRDefault="00A0208D">
      <w:pPr>
        <w:numPr>
          <w:ilvl w:val="0"/>
          <w:numId w:val="3"/>
        </w:numPr>
        <w:shd w:val="clear" w:color="auto" w:fill="FFFFFF"/>
        <w:spacing w:after="150"/>
        <w:jc w:val="both"/>
      </w:pPr>
      <w:r>
        <w:rPr>
          <w:rFonts w:ascii="Comic Sans MS" w:eastAsia="Comic Sans MS" w:hAnsi="Comic Sans MS" w:cs="Comic Sans MS"/>
        </w:rPr>
        <w:t>If your child would be helped by a book or other resource to support them understand moving on, then it may be made for them.</w:t>
      </w:r>
    </w:p>
    <w:p w14:paraId="5DD620D7" w14:textId="77777777" w:rsidR="00FB1D9D" w:rsidRDefault="00A0208D">
      <w:pPr>
        <w:numPr>
          <w:ilvl w:val="0"/>
          <w:numId w:val="3"/>
        </w:numPr>
        <w:shd w:val="clear" w:color="auto" w:fill="FFFFFF"/>
        <w:spacing w:after="150"/>
        <w:jc w:val="both"/>
      </w:pPr>
      <w:r>
        <w:rPr>
          <w:rFonts w:ascii="Comic Sans MS" w:eastAsia="Comic Sans MS" w:hAnsi="Comic Sans MS" w:cs="Comic Sans MS"/>
        </w:rPr>
        <w:t>There will be an opportunity for children to meet their new teacher and other adults who will be working with them, and spend time in their new classroom prior to the end of the summer term (previously we have had several transition mornings/ afternoons and one whole day.)</w:t>
      </w:r>
    </w:p>
    <w:p w14:paraId="7AB6BF94" w14:textId="77777777" w:rsidR="00FB1D9D" w:rsidRDefault="00A0208D">
      <w:pPr>
        <w:shd w:val="clear" w:color="auto" w:fill="FFFFFF"/>
        <w:jc w:val="both"/>
        <w:rPr>
          <w:rFonts w:ascii="Comic Sans MS" w:eastAsia="Comic Sans MS" w:hAnsi="Comic Sans MS" w:cs="Comic Sans MS"/>
        </w:rPr>
      </w:pPr>
      <w:r>
        <w:rPr>
          <w:rFonts w:ascii="Comic Sans MS" w:eastAsia="Comic Sans MS" w:hAnsi="Comic Sans MS" w:cs="Comic Sans MS"/>
          <w:b/>
        </w:rPr>
        <w:t>In Year 5:</w:t>
      </w:r>
    </w:p>
    <w:p w14:paraId="4FE08B0C" w14:textId="77777777" w:rsidR="00FB1D9D" w:rsidRDefault="00A0208D">
      <w:pPr>
        <w:numPr>
          <w:ilvl w:val="0"/>
          <w:numId w:val="3"/>
        </w:numPr>
        <w:shd w:val="clear" w:color="auto" w:fill="FFFFFF"/>
        <w:spacing w:after="150"/>
        <w:jc w:val="both"/>
      </w:pPr>
      <w:r>
        <w:rPr>
          <w:rFonts w:ascii="Comic Sans MS" w:eastAsia="Comic Sans MS" w:hAnsi="Comic Sans MS" w:cs="Comic Sans MS"/>
        </w:rPr>
        <w:t>Children with EHC plans will have a ‘transition review’ of their progress and needs which will be an opportunity to discuss appropriate secondary school options.</w:t>
      </w:r>
    </w:p>
    <w:p w14:paraId="744335FB" w14:textId="77777777" w:rsidR="00FB1D9D" w:rsidRDefault="00A0208D">
      <w:pPr>
        <w:shd w:val="clear" w:color="auto" w:fill="FFFFFF"/>
        <w:jc w:val="both"/>
        <w:rPr>
          <w:rFonts w:ascii="Comic Sans MS" w:eastAsia="Comic Sans MS" w:hAnsi="Comic Sans MS" w:cs="Comic Sans MS"/>
        </w:rPr>
      </w:pPr>
      <w:r>
        <w:rPr>
          <w:rFonts w:ascii="Comic Sans MS" w:eastAsia="Comic Sans MS" w:hAnsi="Comic Sans MS" w:cs="Comic Sans MS"/>
          <w:b/>
        </w:rPr>
        <w:t>In Year 6:</w:t>
      </w:r>
    </w:p>
    <w:p w14:paraId="517ACA3B" w14:textId="77777777" w:rsidR="00FB1D9D" w:rsidRDefault="00A0208D">
      <w:pPr>
        <w:numPr>
          <w:ilvl w:val="0"/>
          <w:numId w:val="3"/>
        </w:numPr>
        <w:shd w:val="clear" w:color="auto" w:fill="FFFFFF"/>
        <w:spacing w:after="150"/>
        <w:jc w:val="both"/>
      </w:pPr>
      <w:r>
        <w:rPr>
          <w:rFonts w:ascii="Comic Sans MS" w:eastAsia="Comic Sans MS" w:hAnsi="Comic Sans MS" w:cs="Comic Sans MS"/>
        </w:rPr>
        <w:t>The SENDCO (or inclusion manager) from our feeder High Schools meets with the SENDCO at Parker’s Primary Academy and is invited to attend Annual Review meetings.</w:t>
      </w:r>
    </w:p>
    <w:p w14:paraId="6EAD1093" w14:textId="77777777" w:rsidR="00FB1D9D" w:rsidRDefault="00A0208D">
      <w:pPr>
        <w:numPr>
          <w:ilvl w:val="0"/>
          <w:numId w:val="3"/>
        </w:numPr>
        <w:shd w:val="clear" w:color="auto" w:fill="FFFFFF"/>
        <w:spacing w:after="150"/>
        <w:jc w:val="both"/>
      </w:pPr>
      <w:r>
        <w:rPr>
          <w:rFonts w:ascii="Comic Sans MS" w:eastAsia="Comic Sans MS" w:hAnsi="Comic Sans MS" w:cs="Comic Sans MS"/>
        </w:rPr>
        <w:t>An enhanced transition project has been developed for SEND children in their transition to high school which has included additional visits.</w:t>
      </w:r>
    </w:p>
    <w:p w14:paraId="0061BAC3" w14:textId="77777777" w:rsidR="00FB1D9D" w:rsidRDefault="00FB1D9D">
      <w:pPr>
        <w:shd w:val="clear" w:color="auto" w:fill="FFFFFF"/>
        <w:spacing w:after="150"/>
        <w:jc w:val="both"/>
        <w:rPr>
          <w:rFonts w:ascii="Comic Sans MS" w:eastAsia="Comic Sans MS" w:hAnsi="Comic Sans MS" w:cs="Comic Sans MS"/>
          <w:color w:val="333333"/>
        </w:rPr>
      </w:pPr>
    </w:p>
    <w:p w14:paraId="404678EC"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 xml:space="preserve">External Personnel and Other Agencies </w:t>
      </w:r>
    </w:p>
    <w:p w14:paraId="6A99C469" w14:textId="77777777" w:rsidR="00033234" w:rsidRDefault="00033234">
      <w:pPr>
        <w:jc w:val="both"/>
        <w:rPr>
          <w:rFonts w:ascii="Comic Sans MS" w:eastAsia="Comic Sans MS" w:hAnsi="Comic Sans MS" w:cs="Comic Sans MS"/>
        </w:rPr>
      </w:pPr>
      <w:r w:rsidRPr="00033234">
        <w:rPr>
          <w:rFonts w:ascii="Comic Sans MS" w:eastAsia="Comic Sans MS" w:hAnsi="Comic Sans MS" w:cs="Comic Sans MS"/>
        </w:rPr>
        <w:t>As part of the local offer the school has a termly meeting with a range of outside agencies to discuss the SEND provision within the school/federation. This is called a Team Around the School meeting (TAS) which gives the school the opportunity to review and discuss SEND needs. This can involve training</w:t>
      </w:r>
      <w:r>
        <w:rPr>
          <w:rFonts w:ascii="Comic Sans MS" w:eastAsia="Comic Sans MS" w:hAnsi="Comic Sans MS" w:cs="Comic Sans MS"/>
        </w:rPr>
        <w:t>,</w:t>
      </w:r>
      <w:r w:rsidRPr="00033234">
        <w:rPr>
          <w:rFonts w:ascii="Comic Sans MS" w:eastAsia="Comic Sans MS" w:hAnsi="Comic Sans MS" w:cs="Comic Sans MS"/>
        </w:rPr>
        <w:t xml:space="preserve"> new initiative</w:t>
      </w:r>
      <w:r>
        <w:rPr>
          <w:rFonts w:ascii="Comic Sans MS" w:eastAsia="Comic Sans MS" w:hAnsi="Comic Sans MS" w:cs="Comic Sans MS"/>
        </w:rPr>
        <w:t>s</w:t>
      </w:r>
      <w:r w:rsidRPr="00033234">
        <w:rPr>
          <w:rFonts w:ascii="Comic Sans MS" w:eastAsia="Comic Sans MS" w:hAnsi="Comic Sans MS" w:cs="Comic Sans MS"/>
        </w:rPr>
        <w:t xml:space="preserve"> and also particular children or groups of children. Children will only be named if parental consent has been given. All meetings are </w:t>
      </w:r>
      <w:proofErr w:type="spellStart"/>
      <w:r w:rsidRPr="00033234">
        <w:rPr>
          <w:rFonts w:ascii="Comic Sans MS" w:eastAsia="Comic Sans MS" w:hAnsi="Comic Sans MS" w:cs="Comic Sans MS"/>
        </w:rPr>
        <w:t>minuted</w:t>
      </w:r>
      <w:proofErr w:type="spellEnd"/>
      <w:r w:rsidRPr="00033234">
        <w:rPr>
          <w:rFonts w:ascii="Comic Sans MS" w:eastAsia="Comic Sans MS" w:hAnsi="Comic Sans MS" w:cs="Comic Sans MS"/>
        </w:rPr>
        <w:t xml:space="preserve"> and actions acted upon including any referrals for specialist input</w:t>
      </w:r>
      <w:r>
        <w:rPr>
          <w:rFonts w:ascii="Comic Sans MS" w:eastAsia="Comic Sans MS" w:hAnsi="Comic Sans MS" w:cs="Comic Sans MS"/>
        </w:rPr>
        <w:t>.</w:t>
      </w:r>
    </w:p>
    <w:p w14:paraId="2810CDBB" w14:textId="128916EC" w:rsidR="00FB1D9D" w:rsidRDefault="00033234">
      <w:pPr>
        <w:jc w:val="both"/>
        <w:rPr>
          <w:rFonts w:ascii="Comic Sans MS" w:eastAsia="Comic Sans MS" w:hAnsi="Comic Sans MS" w:cs="Comic Sans MS"/>
        </w:rPr>
      </w:pPr>
      <w:r>
        <w:rPr>
          <w:rFonts w:ascii="Comic Sans MS" w:eastAsia="Comic Sans MS" w:hAnsi="Comic Sans MS" w:cs="Comic Sans MS"/>
        </w:rPr>
        <w:t xml:space="preserve">The range of professionals we work with include the </w:t>
      </w:r>
      <w:r w:rsidR="00A0208D">
        <w:rPr>
          <w:rFonts w:ascii="Comic Sans MS" w:eastAsia="Comic Sans MS" w:hAnsi="Comic Sans MS" w:cs="Comic Sans MS"/>
        </w:rPr>
        <w:t xml:space="preserve">Educational Psychology and Specialist Support team (EPSS), Educational Psychologist, Specialist Support Teacher, SEMH specialists, professionals from the Short Stay School for Norfolk, Inclusion support, Virtual School Sensory Support team, Speech and Language team (SALT), Occupational Therapists, ASD team, </w:t>
      </w:r>
      <w:r w:rsidR="00D01138">
        <w:rPr>
          <w:rFonts w:ascii="Comic Sans MS" w:eastAsia="Comic Sans MS" w:hAnsi="Comic Sans MS" w:cs="Comic Sans MS"/>
        </w:rPr>
        <w:t>Supporting Smiles,</w:t>
      </w:r>
      <w:r w:rsidR="00A0208D">
        <w:rPr>
          <w:rFonts w:ascii="Comic Sans MS" w:eastAsia="Comic Sans MS" w:hAnsi="Comic Sans MS" w:cs="Comic Sans MS"/>
        </w:rPr>
        <w:t xml:space="preserve"> CAMHs, Specialist School support</w:t>
      </w:r>
      <w:r w:rsidR="006F72D6">
        <w:rPr>
          <w:rFonts w:ascii="Comic Sans MS" w:eastAsia="Comic Sans MS" w:hAnsi="Comic Sans MS" w:cs="Comic Sans MS"/>
        </w:rPr>
        <w:t>,</w:t>
      </w:r>
      <w:r w:rsidR="00D01138">
        <w:rPr>
          <w:rFonts w:ascii="Comic Sans MS" w:eastAsia="Comic Sans MS" w:hAnsi="Comic Sans MS" w:cs="Comic Sans MS"/>
        </w:rPr>
        <w:t xml:space="preserve"> Send &amp; Inclusion, </w:t>
      </w:r>
      <w:r w:rsidR="006F72D6">
        <w:rPr>
          <w:rFonts w:ascii="Comic Sans MS" w:eastAsia="Comic Sans MS" w:hAnsi="Comic Sans MS" w:cs="Comic Sans MS"/>
        </w:rPr>
        <w:t xml:space="preserve"> </w:t>
      </w:r>
      <w:r w:rsidR="00D01138">
        <w:rPr>
          <w:rFonts w:ascii="Comic Sans MS" w:eastAsia="Comic Sans MS" w:hAnsi="Comic Sans MS" w:cs="Comic Sans MS"/>
        </w:rPr>
        <w:t xml:space="preserve">Dyslexia outreach Support (DOS), </w:t>
      </w:r>
      <w:r w:rsidR="006F72D6">
        <w:rPr>
          <w:rFonts w:ascii="Comic Sans MS" w:eastAsia="Comic Sans MS" w:hAnsi="Comic Sans MS" w:cs="Comic Sans MS"/>
        </w:rPr>
        <w:t>Schools and Community Team</w:t>
      </w:r>
      <w:r w:rsidR="00A0208D">
        <w:rPr>
          <w:rFonts w:ascii="Comic Sans MS" w:eastAsia="Comic Sans MS" w:hAnsi="Comic Sans MS" w:cs="Comic Sans MS"/>
        </w:rPr>
        <w:t xml:space="preserve"> and the School Nursing team. We will continue to work alongside these agencies as well as voluntary organisations such as Nelson’s Journey. </w:t>
      </w:r>
    </w:p>
    <w:p w14:paraId="27B153C1" w14:textId="77777777" w:rsidR="00033234" w:rsidRPr="00033234" w:rsidRDefault="00033234" w:rsidP="00033234">
      <w:pPr>
        <w:jc w:val="both"/>
        <w:rPr>
          <w:rFonts w:ascii="Comic Sans MS" w:eastAsia="Comic Sans MS" w:hAnsi="Comic Sans MS" w:cs="Comic Sans MS"/>
        </w:rPr>
      </w:pPr>
      <w:r w:rsidRPr="00033234">
        <w:rPr>
          <w:rFonts w:ascii="Comic Sans MS" w:eastAsia="Comic Sans MS" w:hAnsi="Comic Sans MS" w:cs="Comic Sans MS"/>
        </w:rPr>
        <w:t xml:space="preserve">Seeking support outside of TAS meetings. </w:t>
      </w:r>
    </w:p>
    <w:p w14:paraId="58E6DE44" w14:textId="77777777" w:rsidR="00033234" w:rsidRDefault="00033234" w:rsidP="00033234">
      <w:pPr>
        <w:jc w:val="both"/>
        <w:rPr>
          <w:rFonts w:ascii="Comic Sans MS" w:eastAsia="Comic Sans MS" w:hAnsi="Comic Sans MS" w:cs="Comic Sans MS"/>
        </w:rPr>
      </w:pPr>
      <w:r w:rsidRPr="00033234">
        <w:rPr>
          <w:rFonts w:ascii="Comic Sans MS" w:eastAsia="Comic Sans MS" w:hAnsi="Comic Sans MS" w:cs="Comic Sans MS"/>
        </w:rPr>
        <w:t>If the school need support they will contact the Send and Inclusion Line (part of the local offer) to discuss the need (individual child consent will be sought) and a referral will then be made and support given. The school can also seek professional advice from other organisations and will meet the cost from the SEND budget</w:t>
      </w:r>
      <w:r>
        <w:rPr>
          <w:rFonts w:ascii="Comic Sans MS" w:eastAsia="Comic Sans MS" w:hAnsi="Comic Sans MS" w:cs="Comic Sans MS"/>
        </w:rPr>
        <w:t>.</w:t>
      </w:r>
    </w:p>
    <w:p w14:paraId="2BE9B7A9" w14:textId="77777777" w:rsidR="00FB1D9D" w:rsidRDefault="00FB1D9D">
      <w:pPr>
        <w:jc w:val="both"/>
        <w:rPr>
          <w:rFonts w:ascii="Comic Sans MS" w:eastAsia="Comic Sans MS" w:hAnsi="Comic Sans MS" w:cs="Comic Sans MS"/>
          <w:b/>
        </w:rPr>
      </w:pPr>
    </w:p>
    <w:p w14:paraId="4037A9E2"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 xml:space="preserve">Staff training and deployment </w:t>
      </w:r>
    </w:p>
    <w:p w14:paraId="327D14A0"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 xml:space="preserve">Our staff receive regular training to ensure high quality teaching and support. Staff are currently trained in: </w:t>
      </w:r>
    </w:p>
    <w:p w14:paraId="038D0995" w14:textId="77777777" w:rsidR="00FB1D9D" w:rsidRDefault="006F72D6">
      <w:pPr>
        <w:numPr>
          <w:ilvl w:val="0"/>
          <w:numId w:val="4"/>
        </w:numPr>
        <w:jc w:val="both"/>
      </w:pPr>
      <w:r>
        <w:rPr>
          <w:rFonts w:ascii="Comic Sans MS" w:eastAsia="Comic Sans MS" w:hAnsi="Comic Sans MS" w:cs="Comic Sans MS"/>
        </w:rPr>
        <w:t>Statutory Safeguarding (annual refreshers completed)</w:t>
      </w:r>
    </w:p>
    <w:p w14:paraId="54B5493B" w14:textId="77777777" w:rsidR="00FB1D9D" w:rsidRPr="00D01138" w:rsidRDefault="00A0208D">
      <w:pPr>
        <w:numPr>
          <w:ilvl w:val="0"/>
          <w:numId w:val="4"/>
        </w:numPr>
        <w:jc w:val="both"/>
      </w:pPr>
      <w:r>
        <w:rPr>
          <w:rFonts w:ascii="Comic Sans MS" w:eastAsia="Comic Sans MS" w:hAnsi="Comic Sans MS" w:cs="Comic Sans MS"/>
        </w:rPr>
        <w:t>Autism awareness training</w:t>
      </w:r>
    </w:p>
    <w:p w14:paraId="4673018E" w14:textId="1583C063" w:rsidR="00D01138" w:rsidRDefault="00D01138">
      <w:pPr>
        <w:numPr>
          <w:ilvl w:val="0"/>
          <w:numId w:val="4"/>
        </w:numPr>
        <w:jc w:val="both"/>
      </w:pPr>
      <w:r>
        <w:rPr>
          <w:rFonts w:ascii="Comic Sans MS" w:eastAsia="Comic Sans MS" w:hAnsi="Comic Sans MS" w:cs="Comic Sans MS"/>
        </w:rPr>
        <w:t>Trauma informed</w:t>
      </w:r>
    </w:p>
    <w:p w14:paraId="49C74DCD" w14:textId="77777777" w:rsidR="00FB1D9D" w:rsidRDefault="00A0208D">
      <w:pPr>
        <w:numPr>
          <w:ilvl w:val="0"/>
          <w:numId w:val="4"/>
        </w:numPr>
        <w:jc w:val="both"/>
      </w:pPr>
      <w:r>
        <w:rPr>
          <w:rFonts w:ascii="Comic Sans MS" w:eastAsia="Comic Sans MS" w:hAnsi="Comic Sans MS" w:cs="Comic Sans MS"/>
        </w:rPr>
        <w:t>Dyslexia friendly teaching practice</w:t>
      </w:r>
    </w:p>
    <w:p w14:paraId="7E00847D" w14:textId="77777777" w:rsidR="00FB1D9D" w:rsidRDefault="00A0208D">
      <w:pPr>
        <w:numPr>
          <w:ilvl w:val="0"/>
          <w:numId w:val="4"/>
        </w:numPr>
        <w:jc w:val="both"/>
      </w:pPr>
      <w:r>
        <w:rPr>
          <w:rFonts w:ascii="Comic Sans MS" w:eastAsia="Comic Sans MS" w:hAnsi="Comic Sans MS" w:cs="Comic Sans MS"/>
        </w:rPr>
        <w:t>First Aid</w:t>
      </w:r>
    </w:p>
    <w:p w14:paraId="74E7B980" w14:textId="77777777" w:rsidR="00FB1D9D" w:rsidRDefault="00A0208D">
      <w:pPr>
        <w:numPr>
          <w:ilvl w:val="0"/>
          <w:numId w:val="4"/>
        </w:numPr>
        <w:jc w:val="both"/>
      </w:pPr>
      <w:r>
        <w:rPr>
          <w:rFonts w:ascii="Comic Sans MS" w:eastAsia="Comic Sans MS" w:hAnsi="Comic Sans MS" w:cs="Comic Sans MS"/>
        </w:rPr>
        <w:t>Norfolk Steps training (Step on/up)</w:t>
      </w:r>
    </w:p>
    <w:p w14:paraId="78C45AB5" w14:textId="77777777" w:rsidR="00FB1D9D" w:rsidRDefault="00A0208D">
      <w:pPr>
        <w:numPr>
          <w:ilvl w:val="0"/>
          <w:numId w:val="4"/>
        </w:numPr>
        <w:jc w:val="both"/>
      </w:pPr>
      <w:r>
        <w:rPr>
          <w:rFonts w:ascii="Comic Sans MS" w:eastAsia="Comic Sans MS" w:hAnsi="Comic Sans MS" w:cs="Comic Sans MS"/>
        </w:rPr>
        <w:t xml:space="preserve">Prevent Training </w:t>
      </w:r>
    </w:p>
    <w:p w14:paraId="1FD8D1A9" w14:textId="77777777" w:rsidR="00FB1D9D" w:rsidRDefault="00A0208D">
      <w:pPr>
        <w:numPr>
          <w:ilvl w:val="0"/>
          <w:numId w:val="4"/>
        </w:numPr>
        <w:jc w:val="both"/>
      </w:pPr>
      <w:r>
        <w:rPr>
          <w:rFonts w:ascii="Comic Sans MS" w:eastAsia="Comic Sans MS" w:hAnsi="Comic Sans MS" w:cs="Comic Sans MS"/>
        </w:rPr>
        <w:t>Precision Teaching</w:t>
      </w:r>
    </w:p>
    <w:p w14:paraId="5BEFF644" w14:textId="77777777" w:rsidR="00FB1D9D" w:rsidRDefault="00A0208D">
      <w:pPr>
        <w:numPr>
          <w:ilvl w:val="0"/>
          <w:numId w:val="4"/>
        </w:numPr>
        <w:jc w:val="both"/>
      </w:pPr>
      <w:r>
        <w:rPr>
          <w:rFonts w:ascii="Comic Sans MS" w:eastAsia="Comic Sans MS" w:hAnsi="Comic Sans MS" w:cs="Comic Sans MS"/>
        </w:rPr>
        <w:t>Nurture Training</w:t>
      </w:r>
    </w:p>
    <w:p w14:paraId="1FC77F8C" w14:textId="77777777" w:rsidR="00FB1D9D" w:rsidRPr="00842162" w:rsidRDefault="00A0208D">
      <w:pPr>
        <w:numPr>
          <w:ilvl w:val="0"/>
          <w:numId w:val="4"/>
        </w:numPr>
        <w:jc w:val="both"/>
      </w:pPr>
      <w:r>
        <w:rPr>
          <w:rFonts w:ascii="Comic Sans MS" w:eastAsia="Comic Sans MS" w:hAnsi="Comic Sans MS" w:cs="Comic Sans MS"/>
        </w:rPr>
        <w:t xml:space="preserve">Mental Health Champions </w:t>
      </w:r>
    </w:p>
    <w:p w14:paraId="3237B74D" w14:textId="53174615" w:rsidR="00842162" w:rsidRDefault="00842162">
      <w:pPr>
        <w:numPr>
          <w:ilvl w:val="0"/>
          <w:numId w:val="4"/>
        </w:numPr>
        <w:jc w:val="both"/>
      </w:pPr>
      <w:r>
        <w:rPr>
          <w:rFonts w:ascii="Comic Sans MS" w:eastAsia="Comic Sans MS" w:hAnsi="Comic Sans MS" w:cs="Comic Sans MS"/>
        </w:rPr>
        <w:t>Wishes and feelings – (helps with accessing pupil voice)</w:t>
      </w:r>
    </w:p>
    <w:p w14:paraId="4374E677" w14:textId="77777777" w:rsidR="00FB1D9D" w:rsidRDefault="00A0208D">
      <w:pPr>
        <w:numPr>
          <w:ilvl w:val="0"/>
          <w:numId w:val="4"/>
        </w:numPr>
        <w:jc w:val="both"/>
      </w:pPr>
      <w:r>
        <w:rPr>
          <w:rFonts w:ascii="Comic Sans MS" w:eastAsia="Comic Sans MS" w:hAnsi="Comic Sans MS" w:cs="Comic Sans MS"/>
        </w:rPr>
        <w:t>SEMH work</w:t>
      </w:r>
    </w:p>
    <w:p w14:paraId="76BA3D71" w14:textId="77777777" w:rsidR="00FB1D9D" w:rsidRPr="00FE0FEC" w:rsidRDefault="00A0208D">
      <w:pPr>
        <w:numPr>
          <w:ilvl w:val="0"/>
          <w:numId w:val="4"/>
        </w:numPr>
        <w:jc w:val="both"/>
      </w:pPr>
      <w:r>
        <w:rPr>
          <w:rFonts w:ascii="Comic Sans MS" w:eastAsia="Comic Sans MS" w:hAnsi="Comic Sans MS" w:cs="Comic Sans MS"/>
        </w:rPr>
        <w:t>Trauma Training making school staff trauma aware</w:t>
      </w:r>
    </w:p>
    <w:p w14:paraId="61D40C90" w14:textId="5529A27E" w:rsidR="00FE0FEC" w:rsidRPr="00D01138" w:rsidRDefault="00D01138">
      <w:pPr>
        <w:numPr>
          <w:ilvl w:val="0"/>
          <w:numId w:val="4"/>
        </w:numPr>
        <w:jc w:val="both"/>
      </w:pPr>
      <w:r>
        <w:rPr>
          <w:rFonts w:ascii="Comic Sans MS" w:hAnsi="Comic Sans MS"/>
        </w:rPr>
        <w:t xml:space="preserve">Some staff have had ELSA training and use these </w:t>
      </w:r>
      <w:r w:rsidR="00842162">
        <w:rPr>
          <w:rFonts w:ascii="Comic Sans MS" w:hAnsi="Comic Sans MS"/>
        </w:rPr>
        <w:t>principles</w:t>
      </w:r>
    </w:p>
    <w:p w14:paraId="4A7B8197" w14:textId="73E7BF71" w:rsidR="00D01138" w:rsidRDefault="00D01138">
      <w:pPr>
        <w:numPr>
          <w:ilvl w:val="0"/>
          <w:numId w:val="4"/>
        </w:numPr>
        <w:jc w:val="both"/>
      </w:pPr>
      <w:r>
        <w:rPr>
          <w:rFonts w:ascii="Comic Sans MS" w:hAnsi="Comic Sans MS"/>
        </w:rPr>
        <w:t xml:space="preserve">Speech and language led by our </w:t>
      </w:r>
      <w:proofErr w:type="spellStart"/>
      <w:r>
        <w:rPr>
          <w:rFonts w:ascii="Comic Sans MS" w:hAnsi="Comic Sans MS"/>
        </w:rPr>
        <w:t>SaLT</w:t>
      </w:r>
      <w:proofErr w:type="spellEnd"/>
      <w:r>
        <w:rPr>
          <w:rFonts w:ascii="Comic Sans MS" w:hAnsi="Comic Sans MS"/>
        </w:rPr>
        <w:t xml:space="preserve"> specialist</w:t>
      </w:r>
    </w:p>
    <w:p w14:paraId="1EF2DB8A" w14:textId="77777777" w:rsidR="00FB1D9D" w:rsidRDefault="00FB1D9D">
      <w:pPr>
        <w:ind w:left="360"/>
        <w:jc w:val="both"/>
        <w:rPr>
          <w:rFonts w:ascii="Comic Sans MS" w:eastAsia="Comic Sans MS" w:hAnsi="Comic Sans MS" w:cs="Comic Sans MS"/>
          <w:b/>
        </w:rPr>
      </w:pPr>
    </w:p>
    <w:p w14:paraId="65DCEDD6"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 xml:space="preserve">In </w:t>
      </w:r>
      <w:r w:rsidR="00FE0FEC">
        <w:rPr>
          <w:rFonts w:ascii="Comic Sans MS" w:eastAsia="Comic Sans MS" w:hAnsi="Comic Sans MS" w:cs="Comic Sans MS"/>
        </w:rPr>
        <w:t>Spring 2024 the Federation developed a relationships/behaviour policy which replaced the old behaviour policy</w:t>
      </w:r>
      <w:r>
        <w:rPr>
          <w:rFonts w:ascii="Comic Sans MS" w:eastAsia="Comic Sans MS" w:hAnsi="Comic Sans MS" w:cs="Comic Sans MS"/>
        </w:rPr>
        <w:t xml:space="preserve"> </w:t>
      </w:r>
      <w:r w:rsidR="00FE0FEC">
        <w:rPr>
          <w:rFonts w:ascii="Comic Sans MS" w:eastAsia="Comic Sans MS" w:hAnsi="Comic Sans MS" w:cs="Comic Sans MS"/>
        </w:rPr>
        <w:t>incorporating a trauma informed approach including the use of restorative conversations when dealing with behavioural issues. The school also uses a ‘Nurture Approach’ which has allowed the school to offer support to children with SEMH needs and find coming into school a challenge.</w:t>
      </w:r>
      <w:r>
        <w:rPr>
          <w:rFonts w:ascii="Comic Sans MS" w:eastAsia="Comic Sans MS" w:hAnsi="Comic Sans MS" w:cs="Comic Sans MS"/>
        </w:rPr>
        <w:t xml:space="preserve"> We also employ a school counsellor to work with some of our children on a </w:t>
      </w:r>
      <w:r w:rsidR="00033234">
        <w:rPr>
          <w:rFonts w:ascii="Comic Sans MS" w:eastAsia="Comic Sans MS" w:hAnsi="Comic Sans MS" w:cs="Comic Sans MS"/>
        </w:rPr>
        <w:t>fortnightly</w:t>
      </w:r>
      <w:r>
        <w:rPr>
          <w:rFonts w:ascii="Comic Sans MS" w:eastAsia="Comic Sans MS" w:hAnsi="Comic Sans MS" w:cs="Comic Sans MS"/>
        </w:rPr>
        <w:t xml:space="preserve"> basis. We have further developed this and have trained a number of staff in </w:t>
      </w:r>
      <w:proofErr w:type="gramStart"/>
      <w:r>
        <w:rPr>
          <w:rFonts w:ascii="Comic Sans MS" w:eastAsia="Comic Sans MS" w:hAnsi="Comic Sans MS" w:cs="Comic Sans MS"/>
        </w:rPr>
        <w:t>ELSA(</w:t>
      </w:r>
      <w:proofErr w:type="gramEnd"/>
      <w:r>
        <w:rPr>
          <w:rFonts w:ascii="Comic Sans MS" w:eastAsia="Comic Sans MS" w:hAnsi="Comic Sans MS" w:cs="Comic Sans MS"/>
        </w:rPr>
        <w:t>Emotional Literacy Support Assistant)</w:t>
      </w:r>
      <w:r w:rsidR="00033234">
        <w:rPr>
          <w:rFonts w:ascii="Comic Sans MS" w:eastAsia="Comic Sans MS" w:hAnsi="Comic Sans MS" w:cs="Comic Sans MS"/>
        </w:rPr>
        <w:t xml:space="preserve"> although we are not currently signed up to ELSA.</w:t>
      </w:r>
    </w:p>
    <w:p w14:paraId="679D0720" w14:textId="77777777" w:rsidR="00FB1D9D" w:rsidRDefault="00FB1D9D">
      <w:pPr>
        <w:jc w:val="both"/>
        <w:rPr>
          <w:rFonts w:ascii="Comic Sans MS" w:eastAsia="Comic Sans MS" w:hAnsi="Comic Sans MS" w:cs="Comic Sans MS"/>
        </w:rPr>
      </w:pPr>
    </w:p>
    <w:p w14:paraId="0E275568"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 xml:space="preserve">Support staff are deployed according to individual needs. Although some children do have 1:1 support for the school day, we work hard to ensure they are given opportunities to develop their independent skills. Teaching assistants are trained in delivering specialised interventions and work alongside teachers and the SENDCO to deliver these throughout the school. During the mornings support staff mainly support children within their class and during the afternoons support staff deliver specific interventions throughout the school to a range of children. </w:t>
      </w:r>
    </w:p>
    <w:p w14:paraId="16043726" w14:textId="77777777" w:rsidR="00365DD9" w:rsidRDefault="00365DD9">
      <w:pPr>
        <w:jc w:val="both"/>
        <w:rPr>
          <w:rFonts w:ascii="Comic Sans MS" w:eastAsia="Comic Sans MS" w:hAnsi="Comic Sans MS" w:cs="Comic Sans MS"/>
        </w:rPr>
      </w:pPr>
    </w:p>
    <w:p w14:paraId="3AC46168" w14:textId="6A663F1B" w:rsidR="00FB1D9D" w:rsidRDefault="00A0208D">
      <w:pPr>
        <w:jc w:val="both"/>
        <w:rPr>
          <w:rFonts w:ascii="Comic Sans MS" w:eastAsia="Comic Sans MS" w:hAnsi="Comic Sans MS" w:cs="Comic Sans MS"/>
          <w:b/>
          <w:sz w:val="24"/>
        </w:rPr>
      </w:pPr>
      <w:r w:rsidRPr="00365DD9">
        <w:rPr>
          <w:rFonts w:ascii="Comic Sans MS" w:eastAsia="Comic Sans MS" w:hAnsi="Comic Sans MS" w:cs="Comic Sans MS"/>
          <w:b/>
          <w:sz w:val="24"/>
        </w:rPr>
        <w:t>Our school’s current data</w:t>
      </w:r>
      <w:r w:rsidR="00033234" w:rsidRPr="00365DD9">
        <w:rPr>
          <w:rFonts w:ascii="Comic Sans MS" w:eastAsia="Comic Sans MS" w:hAnsi="Comic Sans MS" w:cs="Comic Sans MS"/>
          <w:b/>
          <w:sz w:val="24"/>
        </w:rPr>
        <w:t xml:space="preserve"> October </w:t>
      </w:r>
      <w:r w:rsidR="00842162">
        <w:rPr>
          <w:rFonts w:ascii="Comic Sans MS" w:eastAsia="Comic Sans MS" w:hAnsi="Comic Sans MS" w:cs="Comic Sans MS"/>
          <w:b/>
          <w:sz w:val="24"/>
        </w:rPr>
        <w:t>26</w:t>
      </w:r>
    </w:p>
    <w:p w14:paraId="320D4A27" w14:textId="43761A4A" w:rsidR="00842162" w:rsidRPr="005540C9" w:rsidRDefault="00842162" w:rsidP="00842162">
      <w:pPr>
        <w:pStyle w:val="NormalWeb"/>
        <w:spacing w:before="0" w:beforeAutospacing="0" w:after="160" w:afterAutospacing="0"/>
        <w:rPr>
          <w:rFonts w:ascii="Comic Sans MS" w:hAnsi="Comic Sans MS"/>
          <w:sz w:val="20"/>
          <w:szCs w:val="20"/>
        </w:rPr>
      </w:pPr>
      <w:r w:rsidRPr="00842162">
        <w:rPr>
          <w:rFonts w:ascii="Comic Sans MS" w:hAnsi="Comic Sans MS" w:cs="Calibri"/>
          <w:color w:val="000000"/>
          <w:sz w:val="20"/>
          <w:szCs w:val="20"/>
        </w:rPr>
        <w:t>Currently we have 3</w:t>
      </w:r>
      <w:r>
        <w:rPr>
          <w:rFonts w:ascii="Comic Sans MS" w:hAnsi="Comic Sans MS" w:cs="Calibri"/>
          <w:color w:val="000000"/>
          <w:sz w:val="20"/>
          <w:szCs w:val="20"/>
        </w:rPr>
        <w:t>3</w:t>
      </w:r>
      <w:r w:rsidRPr="00842162">
        <w:rPr>
          <w:rFonts w:ascii="Comic Sans MS" w:hAnsi="Comic Sans MS" w:cs="Calibri"/>
          <w:color w:val="000000"/>
          <w:sz w:val="18"/>
          <w:szCs w:val="18"/>
        </w:rPr>
        <w:t xml:space="preserve"> </w:t>
      </w:r>
      <w:r w:rsidRPr="00842162">
        <w:rPr>
          <w:rFonts w:ascii="Comic Sans MS" w:hAnsi="Comic Sans MS" w:cs="Calibri"/>
          <w:color w:val="000000"/>
          <w:sz w:val="20"/>
          <w:szCs w:val="20"/>
        </w:rPr>
        <w:t>(</w:t>
      </w:r>
      <w:r w:rsidR="005540C9">
        <w:rPr>
          <w:rFonts w:ascii="Comic Sans MS" w:hAnsi="Comic Sans MS" w:cs="Calibri"/>
          <w:color w:val="000000"/>
          <w:sz w:val="20"/>
          <w:szCs w:val="20"/>
        </w:rPr>
        <w:t>35.9</w:t>
      </w:r>
      <w:r w:rsidRPr="00842162">
        <w:rPr>
          <w:rFonts w:ascii="Comic Sans MS" w:hAnsi="Comic Sans MS" w:cs="Calibri"/>
          <w:color w:val="000000"/>
          <w:sz w:val="20"/>
          <w:szCs w:val="20"/>
        </w:rPr>
        <w:t>%) on the register (National Average 19.4%); SEN Support 2</w:t>
      </w:r>
      <w:r>
        <w:rPr>
          <w:rFonts w:ascii="Comic Sans MS" w:hAnsi="Comic Sans MS" w:cs="Calibri"/>
          <w:color w:val="000000"/>
          <w:sz w:val="20"/>
          <w:szCs w:val="20"/>
        </w:rPr>
        <w:t>8</w:t>
      </w:r>
      <w:r w:rsidRPr="00842162">
        <w:rPr>
          <w:rFonts w:ascii="Comic Sans MS" w:hAnsi="Comic Sans MS" w:cs="Calibri"/>
          <w:color w:val="000000"/>
          <w:sz w:val="20"/>
          <w:szCs w:val="20"/>
        </w:rPr>
        <w:t>(</w:t>
      </w:r>
      <w:r w:rsidR="005540C9">
        <w:rPr>
          <w:rFonts w:ascii="Comic Sans MS" w:hAnsi="Comic Sans MS" w:cs="Calibri"/>
          <w:color w:val="000000"/>
          <w:sz w:val="20"/>
          <w:szCs w:val="20"/>
        </w:rPr>
        <w:t>30.4</w:t>
      </w:r>
      <w:r w:rsidRPr="00842162">
        <w:rPr>
          <w:rFonts w:ascii="Comic Sans MS" w:hAnsi="Comic Sans MS" w:cs="Calibri"/>
          <w:color w:val="000000"/>
          <w:sz w:val="20"/>
          <w:szCs w:val="20"/>
        </w:rPr>
        <w:t>%) and 5 EHCPs (5.4%) –National Average 6.0%. The learning plans are updated termly and reviewed at parent’s evening (we record both pupil voice where appropriate and parental views on the plans). 18 boys 14 girls</w:t>
      </w:r>
    </w:p>
    <w:p w14:paraId="6BB3FAB9" w14:textId="2B02E7B3" w:rsidR="00842162" w:rsidRPr="00842162" w:rsidRDefault="00842162" w:rsidP="00842162">
      <w:pPr>
        <w:pStyle w:val="NormalWeb"/>
        <w:rPr>
          <w:rFonts w:ascii="Comic Sans MS" w:hAnsi="Comic Sans MS"/>
        </w:rPr>
      </w:pPr>
      <w:r w:rsidRPr="00842162">
        <w:rPr>
          <w:rFonts w:ascii="Comic Sans MS" w:hAnsi="Comic Sans MS"/>
          <w:b/>
          <w:bCs/>
        </w:rPr>
        <w:t xml:space="preserve">Parker’s </w:t>
      </w:r>
      <w:r w:rsidR="005540C9">
        <w:rPr>
          <w:rFonts w:ascii="Comic Sans MS" w:hAnsi="Comic Sans MS"/>
          <w:b/>
          <w:bCs/>
        </w:rPr>
        <w:t>October</w:t>
      </w:r>
      <w:r w:rsidRPr="00842162">
        <w:rPr>
          <w:rFonts w:ascii="Comic Sans MS" w:hAnsi="Comic Sans MS"/>
          <w:b/>
          <w:bCs/>
        </w:rPr>
        <w:t xml:space="preserve"> 2026</w:t>
      </w:r>
    </w:p>
    <w:p w14:paraId="79E31107" w14:textId="297F7D32" w:rsidR="00842162" w:rsidRPr="00842162" w:rsidRDefault="00842162" w:rsidP="005540C9">
      <w:pPr>
        <w:pStyle w:val="NormalWeb"/>
        <w:rPr>
          <w:rFonts w:ascii="Comic Sans MS" w:hAnsi="Comic Sans MS"/>
        </w:rPr>
      </w:pPr>
      <w:r w:rsidRPr="00842162">
        <w:rPr>
          <w:rFonts w:ascii="Comic Sans MS" w:hAnsi="Comic Sans MS"/>
          <w:b/>
          <w:bCs/>
        </w:rPr>
        <w:t>SEND profile by year group</w:t>
      </w:r>
    </w:p>
    <w:tbl>
      <w:tblPr>
        <w:tblW w:w="9634" w:type="dxa"/>
        <w:tblLayout w:type="fixed"/>
        <w:tblCellMar>
          <w:top w:w="15" w:type="dxa"/>
          <w:left w:w="15" w:type="dxa"/>
          <w:bottom w:w="15" w:type="dxa"/>
          <w:right w:w="15" w:type="dxa"/>
        </w:tblCellMar>
        <w:tblLook w:val="04A0" w:firstRow="1" w:lastRow="0" w:firstColumn="1" w:lastColumn="0" w:noHBand="0" w:noVBand="1"/>
      </w:tblPr>
      <w:tblGrid>
        <w:gridCol w:w="1413"/>
        <w:gridCol w:w="1134"/>
        <w:gridCol w:w="1276"/>
        <w:gridCol w:w="708"/>
        <w:gridCol w:w="709"/>
        <w:gridCol w:w="709"/>
        <w:gridCol w:w="709"/>
        <w:gridCol w:w="850"/>
        <w:gridCol w:w="709"/>
        <w:gridCol w:w="1417"/>
      </w:tblGrid>
      <w:tr w:rsidR="005540C9" w:rsidRPr="00842162" w14:paraId="02AA8A81" w14:textId="77777777" w:rsidTr="005540C9">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17112AC3" w14:textId="77777777" w:rsidR="00842162" w:rsidRPr="00842162" w:rsidRDefault="00842162" w:rsidP="00842162">
            <w:pPr>
              <w:pStyle w:val="NormalWeb"/>
              <w:spacing w:after="160"/>
              <w:rPr>
                <w:rFonts w:ascii="Comic Sans MS" w:hAnsi="Comic Sans MS"/>
              </w:rPr>
            </w:pP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08A24001"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Nursery</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37E0C93"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Reception</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25B555AB"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Year 1</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8A45B09"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Year 2</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144540EA"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Year 3</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FD7FFEA"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Year 4</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C81829B"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Year 5</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6F7C62E6"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Year 6</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11EB15A8"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Total</w:t>
            </w:r>
          </w:p>
        </w:tc>
      </w:tr>
      <w:tr w:rsidR="005540C9" w:rsidRPr="00842162" w14:paraId="72C19F1E" w14:textId="77777777" w:rsidTr="005540C9">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63901A61"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Number of pupils</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50D8D4"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9</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9B0279"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15</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BAC469"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13</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0DABB6"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7</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814E76"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16</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AC13E8"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11</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847BAF"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11</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89983A"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10</w:t>
            </w:r>
          </w:p>
        </w:tc>
        <w:tc>
          <w:tcPr>
            <w:tcW w:w="1417" w:type="dxa"/>
            <w:tcBorders>
              <w:top w:val="single" w:sz="4" w:space="0" w:color="000000"/>
              <w:left w:val="single" w:sz="4" w:space="0" w:color="000000"/>
              <w:bottom w:val="single" w:sz="4" w:space="0" w:color="000000"/>
              <w:right w:val="single" w:sz="4" w:space="0" w:color="000000"/>
            </w:tcBorders>
            <w:shd w:val="clear" w:color="auto" w:fill="9CC2E5"/>
            <w:tcMar>
              <w:top w:w="0" w:type="dxa"/>
              <w:left w:w="115" w:type="dxa"/>
              <w:bottom w:w="0" w:type="dxa"/>
              <w:right w:w="115" w:type="dxa"/>
            </w:tcMar>
            <w:vAlign w:val="center"/>
            <w:hideMark/>
          </w:tcPr>
          <w:p w14:paraId="03A1D6FF"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92</w:t>
            </w:r>
          </w:p>
        </w:tc>
      </w:tr>
      <w:tr w:rsidR="005540C9" w:rsidRPr="00842162" w14:paraId="0C75F16D" w14:textId="77777777" w:rsidTr="005540C9">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090241BB"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Pupils identified with SEN</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A051EA"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0</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735394"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2</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5A18E0" w14:textId="5AB8E16A" w:rsidR="00842162" w:rsidRPr="00842162" w:rsidRDefault="00C226AA" w:rsidP="005540C9">
            <w:pPr>
              <w:pStyle w:val="NormalWeb"/>
              <w:jc w:val="center"/>
              <w:rPr>
                <w:rFonts w:ascii="Comic Sans MS" w:hAnsi="Comic Sans MS"/>
                <w:sz w:val="20"/>
                <w:szCs w:val="20"/>
              </w:rPr>
            </w:pPr>
            <w:r>
              <w:rPr>
                <w:rFonts w:ascii="Comic Sans MS" w:hAnsi="Comic Sans MS"/>
                <w:sz w:val="20"/>
                <w:szCs w:val="20"/>
              </w:rPr>
              <w:t>5</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79277D"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3</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EC9F49"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6</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A761D4"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4</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60BF3A"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5</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9523A2"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9CC2E5"/>
            <w:tcMar>
              <w:top w:w="0" w:type="dxa"/>
              <w:left w:w="115" w:type="dxa"/>
              <w:bottom w:w="0" w:type="dxa"/>
              <w:right w:w="115" w:type="dxa"/>
            </w:tcMar>
            <w:vAlign w:val="center"/>
            <w:hideMark/>
          </w:tcPr>
          <w:p w14:paraId="1D84D898" w14:textId="4DFB0D32"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2</w:t>
            </w:r>
            <w:r w:rsidR="00C226AA">
              <w:rPr>
                <w:rFonts w:ascii="Comic Sans MS" w:hAnsi="Comic Sans MS"/>
                <w:sz w:val="20"/>
                <w:szCs w:val="20"/>
              </w:rPr>
              <w:t>7(29.3</w:t>
            </w:r>
            <w:r w:rsidRPr="00842162">
              <w:rPr>
                <w:rFonts w:ascii="Comic Sans MS" w:hAnsi="Comic Sans MS"/>
                <w:sz w:val="20"/>
                <w:szCs w:val="20"/>
              </w:rPr>
              <w:t>%)</w:t>
            </w:r>
          </w:p>
        </w:tc>
      </w:tr>
      <w:tr w:rsidR="005540C9" w:rsidRPr="00842162" w14:paraId="7A7C039B" w14:textId="77777777" w:rsidTr="005540C9">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23BB8A89"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Pupils with an EHCP</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BE7C7D"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0</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BAB5A1"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D6C2D2"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FCCA41"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0</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E802E4"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1</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C3D885"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0</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562B2E" w14:textId="0F096093" w:rsidR="00842162" w:rsidRPr="00842162" w:rsidRDefault="00C226AA" w:rsidP="005540C9">
            <w:pPr>
              <w:pStyle w:val="NormalWeb"/>
              <w:jc w:val="center"/>
              <w:rPr>
                <w:rFonts w:ascii="Comic Sans MS" w:hAnsi="Comic Sans MS"/>
                <w:sz w:val="20"/>
                <w:szCs w:val="20"/>
              </w:rPr>
            </w:pPr>
            <w:r>
              <w:rPr>
                <w:rFonts w:ascii="Comic Sans MS" w:hAnsi="Comic Sans MS"/>
                <w:sz w:val="20"/>
                <w:szCs w:val="20"/>
              </w:rPr>
              <w:t>2</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C3346A" w14:textId="3C2501C5" w:rsidR="00842162" w:rsidRPr="00842162" w:rsidRDefault="00C226AA" w:rsidP="005540C9">
            <w:pPr>
              <w:pStyle w:val="NormalWeb"/>
              <w:jc w:val="center"/>
              <w:rPr>
                <w:rFonts w:ascii="Comic Sans MS" w:hAnsi="Comic Sans MS"/>
                <w:sz w:val="20"/>
                <w:szCs w:val="20"/>
              </w:rPr>
            </w:pPr>
            <w:r>
              <w:rPr>
                <w:rFonts w:ascii="Comic Sans MS" w:hAnsi="Comic Sans MS"/>
                <w:sz w:val="20"/>
                <w:szCs w:val="20"/>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9CC2E5"/>
            <w:tcMar>
              <w:top w:w="0" w:type="dxa"/>
              <w:left w:w="115" w:type="dxa"/>
              <w:bottom w:w="0" w:type="dxa"/>
              <w:right w:w="115" w:type="dxa"/>
            </w:tcMar>
            <w:vAlign w:val="center"/>
            <w:hideMark/>
          </w:tcPr>
          <w:p w14:paraId="26BEA2E5" w14:textId="67DEA615" w:rsidR="00842162" w:rsidRPr="00842162" w:rsidRDefault="00A4355B" w:rsidP="005540C9">
            <w:pPr>
              <w:pStyle w:val="NormalWeb"/>
              <w:jc w:val="center"/>
              <w:rPr>
                <w:rFonts w:ascii="Comic Sans MS" w:hAnsi="Comic Sans MS"/>
                <w:sz w:val="20"/>
                <w:szCs w:val="20"/>
              </w:rPr>
            </w:pPr>
            <w:r>
              <w:rPr>
                <w:rFonts w:ascii="Comic Sans MS" w:hAnsi="Comic Sans MS"/>
                <w:sz w:val="20"/>
                <w:szCs w:val="20"/>
              </w:rPr>
              <w:t>6</w:t>
            </w:r>
            <w:r w:rsidR="00842162" w:rsidRPr="00842162">
              <w:rPr>
                <w:rFonts w:ascii="Comic Sans MS" w:hAnsi="Comic Sans MS"/>
                <w:sz w:val="20"/>
                <w:szCs w:val="20"/>
              </w:rPr>
              <w:t>(</w:t>
            </w:r>
            <w:r>
              <w:rPr>
                <w:rFonts w:ascii="Comic Sans MS" w:hAnsi="Comic Sans MS"/>
                <w:sz w:val="20"/>
                <w:szCs w:val="20"/>
              </w:rPr>
              <w:t>6.5</w:t>
            </w:r>
            <w:r w:rsidR="00842162" w:rsidRPr="00842162">
              <w:rPr>
                <w:rFonts w:ascii="Comic Sans MS" w:hAnsi="Comic Sans MS"/>
                <w:sz w:val="20"/>
                <w:szCs w:val="20"/>
              </w:rPr>
              <w:t>%)</w:t>
            </w:r>
          </w:p>
        </w:tc>
      </w:tr>
      <w:tr w:rsidR="005540C9" w:rsidRPr="00842162" w14:paraId="278196F5" w14:textId="77777777" w:rsidTr="005540C9">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02A3380A"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b/>
                <w:bCs/>
                <w:sz w:val="20"/>
                <w:szCs w:val="20"/>
              </w:rPr>
              <w:t>Total</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A98C4F"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0</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7880C6"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3</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F1271C" w14:textId="531F4154" w:rsidR="00842162" w:rsidRPr="00842162" w:rsidRDefault="00C226AA" w:rsidP="005540C9">
            <w:pPr>
              <w:pStyle w:val="NormalWeb"/>
              <w:jc w:val="center"/>
              <w:rPr>
                <w:rFonts w:ascii="Comic Sans MS" w:hAnsi="Comic Sans MS"/>
                <w:sz w:val="20"/>
                <w:szCs w:val="20"/>
              </w:rPr>
            </w:pPr>
            <w:r>
              <w:rPr>
                <w:rFonts w:ascii="Comic Sans MS" w:hAnsi="Comic Sans MS"/>
                <w:sz w:val="20"/>
                <w:szCs w:val="20"/>
              </w:rPr>
              <w:t>6</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764EB0"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3</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B596E6"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7</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6AAAD5" w14:textId="77777777" w:rsidR="00842162" w:rsidRPr="00842162" w:rsidRDefault="00842162" w:rsidP="005540C9">
            <w:pPr>
              <w:pStyle w:val="NormalWeb"/>
              <w:jc w:val="center"/>
              <w:rPr>
                <w:rFonts w:ascii="Comic Sans MS" w:hAnsi="Comic Sans MS"/>
                <w:sz w:val="20"/>
                <w:szCs w:val="20"/>
              </w:rPr>
            </w:pPr>
            <w:r w:rsidRPr="00842162">
              <w:rPr>
                <w:rFonts w:ascii="Comic Sans MS" w:hAnsi="Comic Sans MS"/>
                <w:sz w:val="20"/>
                <w:szCs w:val="20"/>
              </w:rPr>
              <w:t>4</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286679" w14:textId="7A64E73B" w:rsidR="00842162" w:rsidRPr="00842162" w:rsidRDefault="00C226AA" w:rsidP="005540C9">
            <w:pPr>
              <w:pStyle w:val="NormalWeb"/>
              <w:jc w:val="center"/>
              <w:rPr>
                <w:rFonts w:ascii="Comic Sans MS" w:hAnsi="Comic Sans MS"/>
                <w:sz w:val="20"/>
                <w:szCs w:val="20"/>
              </w:rPr>
            </w:pPr>
            <w:r>
              <w:rPr>
                <w:rFonts w:ascii="Comic Sans MS" w:hAnsi="Comic Sans MS"/>
                <w:sz w:val="20"/>
                <w:szCs w:val="20"/>
              </w:rPr>
              <w:t>7</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F01988" w14:textId="221BA972" w:rsidR="00842162" w:rsidRPr="00842162" w:rsidRDefault="00C226AA" w:rsidP="005540C9">
            <w:pPr>
              <w:pStyle w:val="NormalWeb"/>
              <w:jc w:val="center"/>
              <w:rPr>
                <w:rFonts w:ascii="Comic Sans MS" w:hAnsi="Comic Sans MS"/>
                <w:sz w:val="20"/>
                <w:szCs w:val="20"/>
              </w:rPr>
            </w:pPr>
            <w:r>
              <w:rPr>
                <w:rFonts w:ascii="Comic Sans MS" w:hAnsi="Comic Sans MS"/>
                <w:sz w:val="20"/>
                <w:szCs w:val="20"/>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9CC2E5"/>
            <w:tcMar>
              <w:top w:w="0" w:type="dxa"/>
              <w:left w:w="115" w:type="dxa"/>
              <w:bottom w:w="0" w:type="dxa"/>
              <w:right w:w="115" w:type="dxa"/>
            </w:tcMar>
            <w:vAlign w:val="center"/>
            <w:hideMark/>
          </w:tcPr>
          <w:p w14:paraId="57104DB2" w14:textId="1719B043" w:rsidR="00842162" w:rsidRPr="00842162" w:rsidRDefault="00C226AA" w:rsidP="005540C9">
            <w:pPr>
              <w:pStyle w:val="NormalWeb"/>
              <w:jc w:val="center"/>
              <w:rPr>
                <w:rFonts w:ascii="Comic Sans MS" w:hAnsi="Comic Sans MS"/>
                <w:sz w:val="20"/>
                <w:szCs w:val="20"/>
              </w:rPr>
            </w:pPr>
            <w:r>
              <w:rPr>
                <w:rFonts w:ascii="Comic Sans MS" w:hAnsi="Comic Sans MS"/>
                <w:sz w:val="20"/>
                <w:szCs w:val="20"/>
              </w:rPr>
              <w:t>33</w:t>
            </w:r>
            <w:r w:rsidR="00A4355B">
              <w:rPr>
                <w:rFonts w:ascii="Comic Sans MS" w:hAnsi="Comic Sans MS"/>
                <w:sz w:val="20"/>
                <w:szCs w:val="20"/>
              </w:rPr>
              <w:t>(3</w:t>
            </w:r>
            <w:r>
              <w:rPr>
                <w:rFonts w:ascii="Comic Sans MS" w:hAnsi="Comic Sans MS"/>
                <w:sz w:val="20"/>
                <w:szCs w:val="20"/>
              </w:rPr>
              <w:t>5</w:t>
            </w:r>
            <w:r w:rsidR="00A4355B">
              <w:rPr>
                <w:rFonts w:ascii="Comic Sans MS" w:hAnsi="Comic Sans MS"/>
                <w:sz w:val="20"/>
                <w:szCs w:val="20"/>
              </w:rPr>
              <w:t>.</w:t>
            </w:r>
            <w:r>
              <w:rPr>
                <w:rFonts w:ascii="Comic Sans MS" w:hAnsi="Comic Sans MS"/>
                <w:sz w:val="20"/>
                <w:szCs w:val="20"/>
              </w:rPr>
              <w:t>9</w:t>
            </w:r>
            <w:r w:rsidR="00842162" w:rsidRPr="00842162">
              <w:rPr>
                <w:rFonts w:ascii="Comic Sans MS" w:hAnsi="Comic Sans MS"/>
                <w:sz w:val="20"/>
                <w:szCs w:val="20"/>
              </w:rPr>
              <w:t>%)</w:t>
            </w:r>
          </w:p>
        </w:tc>
      </w:tr>
    </w:tbl>
    <w:p w14:paraId="3189010F" w14:textId="77777777" w:rsidR="00842162" w:rsidRPr="00842162" w:rsidRDefault="00842162" w:rsidP="00842162">
      <w:pPr>
        <w:pStyle w:val="NormalWeb"/>
        <w:spacing w:after="160"/>
        <w:rPr>
          <w:rFonts w:ascii="Comic Sans MS" w:hAnsi="Comic Sans MS"/>
        </w:rPr>
      </w:pPr>
    </w:p>
    <w:p w14:paraId="799A6917" w14:textId="772155A1" w:rsidR="00842162" w:rsidRPr="00842162" w:rsidRDefault="00842162" w:rsidP="00842162">
      <w:pPr>
        <w:pStyle w:val="NormalWeb"/>
        <w:rPr>
          <w:rFonts w:ascii="Comic Sans MS" w:hAnsi="Comic Sans MS"/>
        </w:rPr>
      </w:pPr>
      <w:r w:rsidRPr="00842162">
        <w:rPr>
          <w:rFonts w:ascii="Comic Sans MS" w:hAnsi="Comic Sans MS"/>
        </w:rPr>
        <w:t>Behaviour, Emotional and Social difficulties</w:t>
      </w:r>
      <w:r w:rsidRPr="00842162">
        <w:rPr>
          <w:rFonts w:ascii="Comic Sans MS" w:hAnsi="Comic Sans MS"/>
        </w:rPr>
        <w:tab/>
      </w:r>
      <w:r w:rsidRPr="00842162">
        <w:rPr>
          <w:rFonts w:ascii="Comic Sans MS" w:hAnsi="Comic Sans MS"/>
        </w:rPr>
        <w:tab/>
        <w:t>15 pupils out of 92 = 16.3%</w:t>
      </w:r>
      <w:r w:rsidR="005540C9">
        <w:rPr>
          <w:rFonts w:ascii="Comic Sans MS" w:hAnsi="Comic Sans MS"/>
        </w:rPr>
        <w:t xml:space="preserve"> </w:t>
      </w:r>
      <w:r w:rsidRPr="00842162">
        <w:rPr>
          <w:rFonts w:ascii="Comic Sans MS" w:hAnsi="Comic Sans MS"/>
        </w:rPr>
        <w:t>Cognition and Learning</w:t>
      </w:r>
      <w:r w:rsidRPr="00842162">
        <w:rPr>
          <w:rFonts w:ascii="Comic Sans MS" w:hAnsi="Comic Sans MS"/>
        </w:rPr>
        <w:tab/>
      </w:r>
      <w:r w:rsidRPr="00842162">
        <w:rPr>
          <w:rFonts w:ascii="Comic Sans MS" w:hAnsi="Comic Sans MS"/>
        </w:rPr>
        <w:tab/>
      </w:r>
      <w:r w:rsidRPr="00842162">
        <w:rPr>
          <w:rFonts w:ascii="Comic Sans MS" w:hAnsi="Comic Sans MS"/>
        </w:rPr>
        <w:tab/>
      </w:r>
      <w:r w:rsidRPr="00842162">
        <w:rPr>
          <w:rFonts w:ascii="Comic Sans MS" w:hAnsi="Comic Sans MS"/>
        </w:rPr>
        <w:tab/>
      </w:r>
      <w:r w:rsidRPr="00842162">
        <w:rPr>
          <w:rFonts w:ascii="Comic Sans MS" w:hAnsi="Comic Sans MS"/>
        </w:rPr>
        <w:tab/>
        <w:t>8 pupils out of 92 = 8.7%</w:t>
      </w:r>
      <w:r w:rsidR="005540C9">
        <w:rPr>
          <w:rFonts w:ascii="Comic Sans MS" w:hAnsi="Comic Sans MS"/>
        </w:rPr>
        <w:t xml:space="preserve"> </w:t>
      </w:r>
      <w:r w:rsidRPr="00842162">
        <w:rPr>
          <w:rFonts w:ascii="Comic Sans MS" w:hAnsi="Comic Sans MS"/>
        </w:rPr>
        <w:t>Communication and Interaction (Including ASD)</w:t>
      </w:r>
      <w:r w:rsidRPr="00842162">
        <w:rPr>
          <w:rFonts w:ascii="Comic Sans MS" w:hAnsi="Comic Sans MS"/>
        </w:rPr>
        <w:tab/>
        <w:t>15 pupils out of 92 = 16.3%</w:t>
      </w:r>
      <w:r w:rsidR="005540C9">
        <w:rPr>
          <w:rFonts w:ascii="Comic Sans MS" w:hAnsi="Comic Sans MS"/>
        </w:rPr>
        <w:t xml:space="preserve"> </w:t>
      </w:r>
      <w:r w:rsidRPr="00842162">
        <w:rPr>
          <w:rFonts w:ascii="Comic Sans MS" w:hAnsi="Comic Sans MS"/>
        </w:rPr>
        <w:t>Physical and/or Sensory</w:t>
      </w:r>
      <w:r w:rsidRPr="00842162">
        <w:rPr>
          <w:rFonts w:ascii="Comic Sans MS" w:hAnsi="Comic Sans MS"/>
        </w:rPr>
        <w:tab/>
      </w:r>
      <w:r w:rsidRPr="00842162">
        <w:rPr>
          <w:rFonts w:ascii="Comic Sans MS" w:hAnsi="Comic Sans MS"/>
        </w:rPr>
        <w:tab/>
      </w:r>
      <w:r w:rsidRPr="00842162">
        <w:rPr>
          <w:rFonts w:ascii="Comic Sans MS" w:hAnsi="Comic Sans MS"/>
        </w:rPr>
        <w:tab/>
      </w:r>
      <w:r w:rsidRPr="00842162">
        <w:rPr>
          <w:rFonts w:ascii="Comic Sans MS" w:hAnsi="Comic Sans MS"/>
        </w:rPr>
        <w:tab/>
        <w:t xml:space="preserve">           1 pupils out of 92 = 1.1%</w:t>
      </w:r>
    </w:p>
    <w:p w14:paraId="39C7A8CC" w14:textId="77777777" w:rsidR="005540C9" w:rsidRDefault="00842162" w:rsidP="005540C9">
      <w:pPr>
        <w:pStyle w:val="NormalWeb"/>
        <w:rPr>
          <w:rFonts w:ascii="Comic Sans MS" w:hAnsi="Comic Sans MS"/>
        </w:rPr>
      </w:pPr>
      <w:r w:rsidRPr="00842162">
        <w:rPr>
          <w:rFonts w:ascii="Comic Sans MS" w:hAnsi="Comic Sans MS"/>
        </w:rPr>
        <w:t>Some children have more than one need which is reflected in the figures above.</w:t>
      </w:r>
    </w:p>
    <w:p w14:paraId="2494FEF1" w14:textId="77BD71E7" w:rsidR="00842162" w:rsidRPr="005540C9" w:rsidRDefault="00842162" w:rsidP="005540C9">
      <w:pPr>
        <w:pStyle w:val="NormalWeb"/>
        <w:rPr>
          <w:rFonts w:ascii="Comic Sans MS" w:hAnsi="Comic Sans MS"/>
        </w:rPr>
      </w:pPr>
      <w:r w:rsidRPr="00365DD9">
        <w:rPr>
          <w:rFonts w:ascii="Comic Sans MS" w:eastAsia="Calibri" w:hAnsi="Comic Sans MS" w:cs="Calibri"/>
          <w:b/>
          <w:szCs w:val="28"/>
        </w:rPr>
        <w:t>Parker’s September 2025</w:t>
      </w:r>
    </w:p>
    <w:p w14:paraId="030524D1" w14:textId="0886B731" w:rsidR="00842162" w:rsidRPr="00365DD9" w:rsidRDefault="005540C9" w:rsidP="00842162">
      <w:pPr>
        <w:spacing w:after="160" w:line="259" w:lineRule="auto"/>
        <w:jc w:val="both"/>
        <w:rPr>
          <w:rFonts w:ascii="Comic Sans MS" w:eastAsia="Comic Sans MS" w:hAnsi="Comic Sans MS" w:cs="Comic Sans MS"/>
          <w:b/>
          <w:sz w:val="22"/>
          <w:szCs w:val="22"/>
          <w:lang w:val="en-US"/>
        </w:rPr>
      </w:pPr>
      <w:r>
        <w:rPr>
          <w:rFonts w:ascii="Comic Sans MS" w:eastAsia="Comic Sans MS" w:hAnsi="Comic Sans MS" w:cs="Comic Sans MS"/>
          <w:b/>
          <w:sz w:val="22"/>
          <w:szCs w:val="22"/>
          <w:lang w:val="en-US"/>
        </w:rPr>
        <w:t>S</w:t>
      </w:r>
      <w:r w:rsidR="00842162" w:rsidRPr="00365DD9">
        <w:rPr>
          <w:rFonts w:ascii="Comic Sans MS" w:eastAsia="Comic Sans MS" w:hAnsi="Comic Sans MS" w:cs="Comic Sans MS"/>
          <w:b/>
          <w:sz w:val="22"/>
          <w:szCs w:val="22"/>
          <w:lang w:val="en-US"/>
        </w:rPr>
        <w:t>END profile by year group</w:t>
      </w:r>
    </w:p>
    <w:p w14:paraId="1AD999E4" w14:textId="77777777" w:rsidR="00365DD9" w:rsidRPr="00365DD9" w:rsidRDefault="00365DD9" w:rsidP="00365DD9">
      <w:pPr>
        <w:rPr>
          <w:rFonts w:ascii="Comic Sans MS" w:eastAsia="Calibri" w:hAnsi="Comic Sans MS" w:cs="Calibri"/>
          <w:szCs w:val="24"/>
          <w:lang w:val="en-US"/>
        </w:rPr>
      </w:pPr>
      <w:r w:rsidRPr="00365DD9">
        <w:rPr>
          <w:rFonts w:ascii="Comic Sans MS" w:eastAsia="Calibri" w:hAnsi="Comic Sans MS" w:cs="Calibri"/>
          <w:szCs w:val="24"/>
          <w:lang w:val="en-US"/>
        </w:rPr>
        <w:t>Currently we have 32 (36.3%) on the register; SEN Support 27(30.3%) and 5 EHCPs (5.7%) – (4.4%) National Average 3.7%. The learning plans are updated termly and reviewed at parent’s evening. We complete an INDES (Identification of needs descriptors in educational settings) for each SEN child and update as necessary.</w:t>
      </w:r>
    </w:p>
    <w:p w14:paraId="65B7CD0E" w14:textId="4D234791" w:rsidR="00365DD9" w:rsidRPr="00842162" w:rsidRDefault="00365DD9" w:rsidP="00842162">
      <w:pPr>
        <w:rPr>
          <w:rFonts w:ascii="Comic Sans MS" w:eastAsia="Calibri" w:hAnsi="Comic Sans MS" w:cs="Calibri"/>
          <w:szCs w:val="24"/>
          <w:lang w:val="en-US"/>
        </w:rPr>
      </w:pPr>
      <w:r w:rsidRPr="00365DD9">
        <w:rPr>
          <w:rFonts w:ascii="Comic Sans MS" w:eastAsia="Calibri" w:hAnsi="Comic Sans MS" w:cs="Calibri"/>
          <w:szCs w:val="24"/>
          <w:lang w:val="en-US"/>
        </w:rPr>
        <w:t>18 boys 14 girls</w:t>
      </w:r>
    </w:p>
    <w:tbl>
      <w:tblPr>
        <w:tblW w:w="10201" w:type="dxa"/>
        <w:tblLayout w:type="fixed"/>
        <w:tblLook w:val="0400" w:firstRow="0" w:lastRow="0" w:firstColumn="0" w:lastColumn="0" w:noHBand="0" w:noVBand="1"/>
      </w:tblPr>
      <w:tblGrid>
        <w:gridCol w:w="1252"/>
        <w:gridCol w:w="1011"/>
        <w:gridCol w:w="1276"/>
        <w:gridCol w:w="992"/>
        <w:gridCol w:w="963"/>
        <w:gridCol w:w="876"/>
        <w:gridCol w:w="876"/>
        <w:gridCol w:w="876"/>
        <w:gridCol w:w="915"/>
        <w:gridCol w:w="1164"/>
      </w:tblGrid>
      <w:tr w:rsidR="00365DD9" w:rsidRPr="00365DD9" w14:paraId="3F312E9C" w14:textId="77777777" w:rsidTr="0047371F">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427F08" w14:textId="77777777" w:rsidR="00365DD9" w:rsidRPr="00365DD9" w:rsidRDefault="00365DD9" w:rsidP="00365DD9">
            <w:pPr>
              <w:spacing w:after="160" w:line="259" w:lineRule="auto"/>
              <w:jc w:val="both"/>
              <w:rPr>
                <w:rFonts w:ascii="Comic Sans MS" w:eastAsia="Comic Sans MS" w:hAnsi="Comic Sans MS" w:cs="Comic Sans MS"/>
                <w:b/>
                <w:lang w:val="en-US"/>
              </w:rPr>
            </w:pPr>
          </w:p>
        </w:tc>
        <w:tc>
          <w:tcPr>
            <w:tcW w:w="1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1033CB"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Nursery</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9FBD13"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Reception</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2562EF"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Year 1</w:t>
            </w:r>
          </w:p>
        </w:tc>
        <w:tc>
          <w:tcPr>
            <w:tcW w:w="96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514D47"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Year 2</w:t>
            </w:r>
          </w:p>
        </w:tc>
        <w:tc>
          <w:tcPr>
            <w:tcW w:w="8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0E908F"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Year 3</w:t>
            </w:r>
          </w:p>
        </w:tc>
        <w:tc>
          <w:tcPr>
            <w:tcW w:w="8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CC89C7"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Year 4</w:t>
            </w:r>
          </w:p>
        </w:tc>
        <w:tc>
          <w:tcPr>
            <w:tcW w:w="8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CE6A3D"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Year 5</w:t>
            </w:r>
          </w:p>
        </w:tc>
        <w:tc>
          <w:tcPr>
            <w:tcW w:w="9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CE82EC"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Year 6</w:t>
            </w:r>
          </w:p>
        </w:tc>
        <w:tc>
          <w:tcPr>
            <w:tcW w:w="11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816CA1" w14:textId="77777777" w:rsidR="00365DD9" w:rsidRPr="00365DD9" w:rsidRDefault="00365DD9" w:rsidP="00365DD9">
            <w:pPr>
              <w:spacing w:after="160" w:line="259" w:lineRule="auto"/>
              <w:jc w:val="both"/>
              <w:rPr>
                <w:rFonts w:ascii="Comic Sans MS" w:eastAsia="Comic Sans MS" w:hAnsi="Comic Sans MS" w:cs="Comic Sans MS"/>
                <w:b/>
                <w:lang w:val="en-US"/>
              </w:rPr>
            </w:pPr>
            <w:r w:rsidRPr="00365DD9">
              <w:rPr>
                <w:rFonts w:ascii="Comic Sans MS" w:eastAsia="Comic Sans MS" w:hAnsi="Comic Sans MS" w:cs="Comic Sans MS"/>
                <w:b/>
                <w:lang w:val="en-US"/>
              </w:rPr>
              <w:t>Total</w:t>
            </w:r>
          </w:p>
        </w:tc>
      </w:tr>
      <w:tr w:rsidR="00365DD9" w:rsidRPr="00365DD9" w14:paraId="19C98205" w14:textId="77777777" w:rsidTr="0047371F">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D5F382" w14:textId="77777777" w:rsidR="00365DD9" w:rsidRPr="00365DD9" w:rsidRDefault="00365DD9" w:rsidP="00365DD9">
            <w:pPr>
              <w:spacing w:after="160" w:line="259" w:lineRule="auto"/>
              <w:jc w:val="center"/>
              <w:rPr>
                <w:rFonts w:ascii="Comic Sans MS" w:eastAsia="Comic Sans MS" w:hAnsi="Comic Sans MS" w:cs="Comic Sans MS"/>
                <w:b/>
                <w:lang w:val="en-US"/>
              </w:rPr>
            </w:pPr>
            <w:r w:rsidRPr="00365DD9">
              <w:rPr>
                <w:rFonts w:ascii="Comic Sans MS" w:eastAsia="Comic Sans MS" w:hAnsi="Comic Sans MS" w:cs="Comic Sans MS"/>
                <w:b/>
                <w:lang w:val="en-US"/>
              </w:rPr>
              <w:t>Number of pupils</w:t>
            </w:r>
          </w:p>
        </w:tc>
        <w:tc>
          <w:tcPr>
            <w:tcW w:w="1011" w:type="dxa"/>
            <w:tcBorders>
              <w:top w:val="single" w:sz="4" w:space="0" w:color="000000"/>
              <w:left w:val="single" w:sz="4" w:space="0" w:color="000000"/>
              <w:bottom w:val="single" w:sz="4" w:space="0" w:color="000000"/>
              <w:right w:val="single" w:sz="4" w:space="0" w:color="000000"/>
            </w:tcBorders>
            <w:vAlign w:val="center"/>
          </w:tcPr>
          <w:p w14:paraId="16EB9E17"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9</w:t>
            </w:r>
          </w:p>
        </w:tc>
        <w:tc>
          <w:tcPr>
            <w:tcW w:w="1276" w:type="dxa"/>
            <w:tcBorders>
              <w:top w:val="single" w:sz="4" w:space="0" w:color="000000"/>
              <w:left w:val="single" w:sz="4" w:space="0" w:color="000000"/>
              <w:bottom w:val="single" w:sz="4" w:space="0" w:color="000000"/>
              <w:right w:val="single" w:sz="4" w:space="0" w:color="000000"/>
            </w:tcBorders>
            <w:vAlign w:val="center"/>
          </w:tcPr>
          <w:p w14:paraId="681CA65B"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2E26CE45"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7</w:t>
            </w:r>
          </w:p>
        </w:tc>
        <w:tc>
          <w:tcPr>
            <w:tcW w:w="963" w:type="dxa"/>
            <w:tcBorders>
              <w:top w:val="single" w:sz="4" w:space="0" w:color="000000"/>
              <w:left w:val="single" w:sz="4" w:space="0" w:color="000000"/>
              <w:bottom w:val="single" w:sz="4" w:space="0" w:color="000000"/>
              <w:right w:val="single" w:sz="4" w:space="0" w:color="000000"/>
            </w:tcBorders>
            <w:vAlign w:val="center"/>
          </w:tcPr>
          <w:p w14:paraId="21C40569"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18</w:t>
            </w:r>
          </w:p>
        </w:tc>
        <w:tc>
          <w:tcPr>
            <w:tcW w:w="876" w:type="dxa"/>
            <w:tcBorders>
              <w:top w:val="single" w:sz="4" w:space="0" w:color="000000"/>
              <w:left w:val="single" w:sz="4" w:space="0" w:color="000000"/>
              <w:bottom w:val="single" w:sz="4" w:space="0" w:color="000000"/>
              <w:right w:val="single" w:sz="4" w:space="0" w:color="000000"/>
            </w:tcBorders>
            <w:vAlign w:val="center"/>
          </w:tcPr>
          <w:p w14:paraId="78104689"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11</w:t>
            </w:r>
          </w:p>
        </w:tc>
        <w:tc>
          <w:tcPr>
            <w:tcW w:w="876" w:type="dxa"/>
            <w:tcBorders>
              <w:top w:val="single" w:sz="4" w:space="0" w:color="000000"/>
              <w:left w:val="single" w:sz="4" w:space="0" w:color="000000"/>
              <w:bottom w:val="single" w:sz="4" w:space="0" w:color="000000"/>
              <w:right w:val="single" w:sz="4" w:space="0" w:color="000000"/>
            </w:tcBorders>
            <w:vAlign w:val="center"/>
          </w:tcPr>
          <w:p w14:paraId="236EFB38"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9</w:t>
            </w:r>
          </w:p>
        </w:tc>
        <w:tc>
          <w:tcPr>
            <w:tcW w:w="876" w:type="dxa"/>
            <w:tcBorders>
              <w:top w:val="single" w:sz="4" w:space="0" w:color="000000"/>
              <w:left w:val="single" w:sz="4" w:space="0" w:color="000000"/>
              <w:bottom w:val="single" w:sz="4" w:space="0" w:color="000000"/>
              <w:right w:val="single" w:sz="4" w:space="0" w:color="000000"/>
            </w:tcBorders>
            <w:vAlign w:val="center"/>
          </w:tcPr>
          <w:p w14:paraId="73A85A26"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11</w:t>
            </w:r>
          </w:p>
        </w:tc>
        <w:tc>
          <w:tcPr>
            <w:tcW w:w="915" w:type="dxa"/>
            <w:tcBorders>
              <w:top w:val="single" w:sz="4" w:space="0" w:color="000000"/>
              <w:left w:val="single" w:sz="4" w:space="0" w:color="000000"/>
              <w:bottom w:val="single" w:sz="4" w:space="0" w:color="000000"/>
              <w:right w:val="single" w:sz="4" w:space="0" w:color="000000"/>
            </w:tcBorders>
            <w:vAlign w:val="center"/>
          </w:tcPr>
          <w:p w14:paraId="1C975699"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14</w:t>
            </w:r>
          </w:p>
        </w:tc>
        <w:tc>
          <w:tcPr>
            <w:tcW w:w="1164"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74E1E98B"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89</w:t>
            </w:r>
          </w:p>
        </w:tc>
      </w:tr>
      <w:tr w:rsidR="00365DD9" w:rsidRPr="00365DD9" w14:paraId="6404E45F" w14:textId="77777777" w:rsidTr="0047371F">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8DAB7E" w14:textId="77777777" w:rsidR="00365DD9" w:rsidRPr="00365DD9" w:rsidRDefault="00365DD9" w:rsidP="00365DD9">
            <w:pPr>
              <w:spacing w:after="160" w:line="259" w:lineRule="auto"/>
              <w:jc w:val="center"/>
              <w:rPr>
                <w:rFonts w:ascii="Comic Sans MS" w:eastAsia="Comic Sans MS" w:hAnsi="Comic Sans MS" w:cs="Comic Sans MS"/>
                <w:b/>
                <w:lang w:val="en-US"/>
              </w:rPr>
            </w:pPr>
            <w:r w:rsidRPr="00365DD9">
              <w:rPr>
                <w:rFonts w:ascii="Comic Sans MS" w:eastAsia="Comic Sans MS" w:hAnsi="Comic Sans MS" w:cs="Comic Sans MS"/>
                <w:b/>
                <w:lang w:val="en-US"/>
              </w:rPr>
              <w:t>Pupils identified with SEN</w:t>
            </w:r>
          </w:p>
        </w:tc>
        <w:tc>
          <w:tcPr>
            <w:tcW w:w="1011" w:type="dxa"/>
            <w:tcBorders>
              <w:top w:val="single" w:sz="4" w:space="0" w:color="000000"/>
              <w:left w:val="single" w:sz="4" w:space="0" w:color="000000"/>
              <w:bottom w:val="single" w:sz="4" w:space="0" w:color="000000"/>
              <w:right w:val="single" w:sz="4" w:space="0" w:color="000000"/>
            </w:tcBorders>
            <w:vAlign w:val="center"/>
          </w:tcPr>
          <w:p w14:paraId="6FF8EB05"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3B5D0E63"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BFDB145"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3</w:t>
            </w:r>
          </w:p>
        </w:tc>
        <w:tc>
          <w:tcPr>
            <w:tcW w:w="963" w:type="dxa"/>
            <w:tcBorders>
              <w:top w:val="single" w:sz="4" w:space="0" w:color="000000"/>
              <w:left w:val="single" w:sz="4" w:space="0" w:color="000000"/>
              <w:bottom w:val="single" w:sz="4" w:space="0" w:color="000000"/>
              <w:right w:val="single" w:sz="4" w:space="0" w:color="000000"/>
            </w:tcBorders>
            <w:vAlign w:val="center"/>
          </w:tcPr>
          <w:p w14:paraId="4E86A4F1"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7</w:t>
            </w:r>
          </w:p>
        </w:tc>
        <w:tc>
          <w:tcPr>
            <w:tcW w:w="876" w:type="dxa"/>
            <w:tcBorders>
              <w:top w:val="single" w:sz="4" w:space="0" w:color="000000"/>
              <w:left w:val="single" w:sz="4" w:space="0" w:color="000000"/>
              <w:bottom w:val="single" w:sz="4" w:space="0" w:color="000000"/>
              <w:right w:val="single" w:sz="4" w:space="0" w:color="000000"/>
            </w:tcBorders>
            <w:vAlign w:val="center"/>
          </w:tcPr>
          <w:p w14:paraId="1E729B94"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4</w:t>
            </w:r>
          </w:p>
        </w:tc>
        <w:tc>
          <w:tcPr>
            <w:tcW w:w="876" w:type="dxa"/>
            <w:tcBorders>
              <w:top w:val="single" w:sz="4" w:space="0" w:color="000000"/>
              <w:left w:val="single" w:sz="4" w:space="0" w:color="000000"/>
              <w:bottom w:val="single" w:sz="4" w:space="0" w:color="000000"/>
              <w:right w:val="single" w:sz="4" w:space="0" w:color="000000"/>
            </w:tcBorders>
            <w:vAlign w:val="center"/>
          </w:tcPr>
          <w:p w14:paraId="2DC73111"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3</w:t>
            </w:r>
          </w:p>
        </w:tc>
        <w:tc>
          <w:tcPr>
            <w:tcW w:w="876" w:type="dxa"/>
            <w:tcBorders>
              <w:top w:val="single" w:sz="4" w:space="0" w:color="000000"/>
              <w:left w:val="single" w:sz="4" w:space="0" w:color="000000"/>
              <w:bottom w:val="single" w:sz="4" w:space="0" w:color="000000"/>
              <w:right w:val="single" w:sz="4" w:space="0" w:color="000000"/>
            </w:tcBorders>
            <w:vAlign w:val="center"/>
          </w:tcPr>
          <w:p w14:paraId="4DB22AC6"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3</w:t>
            </w:r>
          </w:p>
        </w:tc>
        <w:tc>
          <w:tcPr>
            <w:tcW w:w="915" w:type="dxa"/>
            <w:tcBorders>
              <w:top w:val="single" w:sz="4" w:space="0" w:color="000000"/>
              <w:left w:val="single" w:sz="4" w:space="0" w:color="000000"/>
              <w:bottom w:val="single" w:sz="4" w:space="0" w:color="000000"/>
              <w:right w:val="single" w:sz="4" w:space="0" w:color="000000"/>
            </w:tcBorders>
            <w:vAlign w:val="center"/>
          </w:tcPr>
          <w:p w14:paraId="471FC05A"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28230F0B"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27(30.3%)</w:t>
            </w:r>
          </w:p>
        </w:tc>
      </w:tr>
      <w:tr w:rsidR="00365DD9" w:rsidRPr="00365DD9" w14:paraId="1CCEBFEC" w14:textId="77777777" w:rsidTr="0047371F">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BA0660" w14:textId="77777777" w:rsidR="00365DD9" w:rsidRPr="00365DD9" w:rsidRDefault="00365DD9" w:rsidP="00365DD9">
            <w:pPr>
              <w:spacing w:after="160" w:line="259" w:lineRule="auto"/>
              <w:jc w:val="center"/>
              <w:rPr>
                <w:rFonts w:ascii="Comic Sans MS" w:eastAsia="Comic Sans MS" w:hAnsi="Comic Sans MS" w:cs="Comic Sans MS"/>
                <w:b/>
                <w:lang w:val="en-US"/>
              </w:rPr>
            </w:pPr>
            <w:r w:rsidRPr="00365DD9">
              <w:rPr>
                <w:rFonts w:ascii="Comic Sans MS" w:eastAsia="Comic Sans MS" w:hAnsi="Comic Sans MS" w:cs="Comic Sans MS"/>
                <w:b/>
                <w:lang w:val="en-US"/>
              </w:rPr>
              <w:t>Pupils with an EHCP</w:t>
            </w:r>
          </w:p>
        </w:tc>
        <w:tc>
          <w:tcPr>
            <w:tcW w:w="1011" w:type="dxa"/>
            <w:tcBorders>
              <w:top w:val="single" w:sz="4" w:space="0" w:color="000000"/>
              <w:left w:val="single" w:sz="4" w:space="0" w:color="000000"/>
              <w:bottom w:val="single" w:sz="4" w:space="0" w:color="000000"/>
              <w:right w:val="single" w:sz="4" w:space="0" w:color="000000"/>
            </w:tcBorders>
            <w:vAlign w:val="center"/>
          </w:tcPr>
          <w:p w14:paraId="3D936000"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59D6B2A5"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C904B32"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0</w:t>
            </w:r>
          </w:p>
        </w:tc>
        <w:tc>
          <w:tcPr>
            <w:tcW w:w="963" w:type="dxa"/>
            <w:tcBorders>
              <w:top w:val="single" w:sz="4" w:space="0" w:color="000000"/>
              <w:left w:val="single" w:sz="4" w:space="0" w:color="000000"/>
              <w:bottom w:val="single" w:sz="4" w:space="0" w:color="000000"/>
              <w:right w:val="single" w:sz="4" w:space="0" w:color="000000"/>
            </w:tcBorders>
            <w:vAlign w:val="center"/>
          </w:tcPr>
          <w:p w14:paraId="66A17C2D"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w:t>
            </w:r>
          </w:p>
        </w:tc>
        <w:tc>
          <w:tcPr>
            <w:tcW w:w="876" w:type="dxa"/>
            <w:tcBorders>
              <w:top w:val="single" w:sz="4" w:space="0" w:color="000000"/>
              <w:left w:val="single" w:sz="4" w:space="0" w:color="000000"/>
              <w:bottom w:val="single" w:sz="4" w:space="0" w:color="000000"/>
              <w:right w:val="single" w:sz="4" w:space="0" w:color="000000"/>
            </w:tcBorders>
            <w:vAlign w:val="center"/>
          </w:tcPr>
          <w:p w14:paraId="5C25C155"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0</w:t>
            </w:r>
          </w:p>
        </w:tc>
        <w:tc>
          <w:tcPr>
            <w:tcW w:w="876" w:type="dxa"/>
            <w:tcBorders>
              <w:top w:val="single" w:sz="4" w:space="0" w:color="000000"/>
              <w:left w:val="single" w:sz="4" w:space="0" w:color="000000"/>
              <w:bottom w:val="single" w:sz="4" w:space="0" w:color="000000"/>
              <w:right w:val="single" w:sz="4" w:space="0" w:color="000000"/>
            </w:tcBorders>
            <w:vAlign w:val="center"/>
          </w:tcPr>
          <w:p w14:paraId="2F76C4CE"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w:t>
            </w:r>
          </w:p>
        </w:tc>
        <w:tc>
          <w:tcPr>
            <w:tcW w:w="876" w:type="dxa"/>
            <w:tcBorders>
              <w:top w:val="single" w:sz="4" w:space="0" w:color="000000"/>
              <w:left w:val="single" w:sz="4" w:space="0" w:color="000000"/>
              <w:bottom w:val="single" w:sz="4" w:space="0" w:color="000000"/>
              <w:right w:val="single" w:sz="4" w:space="0" w:color="000000"/>
            </w:tcBorders>
            <w:vAlign w:val="center"/>
          </w:tcPr>
          <w:p w14:paraId="7A68CE07"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0</w:t>
            </w:r>
          </w:p>
        </w:tc>
        <w:tc>
          <w:tcPr>
            <w:tcW w:w="915" w:type="dxa"/>
            <w:tcBorders>
              <w:top w:val="single" w:sz="4" w:space="0" w:color="000000"/>
              <w:left w:val="single" w:sz="4" w:space="0" w:color="000000"/>
              <w:bottom w:val="single" w:sz="4" w:space="0" w:color="000000"/>
              <w:right w:val="single" w:sz="4" w:space="0" w:color="000000"/>
            </w:tcBorders>
            <w:vAlign w:val="center"/>
          </w:tcPr>
          <w:p w14:paraId="21B4CF6A"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3085EC80"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5(5.7%)</w:t>
            </w:r>
          </w:p>
        </w:tc>
      </w:tr>
      <w:tr w:rsidR="00365DD9" w:rsidRPr="00365DD9" w14:paraId="60640B68" w14:textId="77777777" w:rsidTr="0047371F">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A576E8" w14:textId="77777777" w:rsidR="00365DD9" w:rsidRPr="00365DD9" w:rsidRDefault="00365DD9" w:rsidP="00365DD9">
            <w:pPr>
              <w:spacing w:after="160" w:line="259" w:lineRule="auto"/>
              <w:jc w:val="center"/>
              <w:rPr>
                <w:rFonts w:ascii="Comic Sans MS" w:eastAsia="Comic Sans MS" w:hAnsi="Comic Sans MS" w:cs="Comic Sans MS"/>
                <w:b/>
                <w:lang w:val="en-US"/>
              </w:rPr>
            </w:pPr>
            <w:r w:rsidRPr="00365DD9">
              <w:rPr>
                <w:rFonts w:ascii="Comic Sans MS" w:eastAsia="Comic Sans MS" w:hAnsi="Comic Sans MS" w:cs="Comic Sans MS"/>
                <w:b/>
                <w:lang w:val="en-US"/>
              </w:rPr>
              <w:t>Total</w:t>
            </w:r>
          </w:p>
        </w:tc>
        <w:tc>
          <w:tcPr>
            <w:tcW w:w="1011" w:type="dxa"/>
            <w:tcBorders>
              <w:top w:val="single" w:sz="4" w:space="0" w:color="000000"/>
              <w:left w:val="single" w:sz="4" w:space="0" w:color="000000"/>
              <w:bottom w:val="single" w:sz="4" w:space="0" w:color="000000"/>
              <w:right w:val="single" w:sz="4" w:space="0" w:color="000000"/>
            </w:tcBorders>
            <w:vAlign w:val="center"/>
          </w:tcPr>
          <w:p w14:paraId="60CF88A2"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14B98D57"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2D6FF7F5"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3</w:t>
            </w:r>
          </w:p>
        </w:tc>
        <w:tc>
          <w:tcPr>
            <w:tcW w:w="963" w:type="dxa"/>
            <w:tcBorders>
              <w:top w:val="single" w:sz="4" w:space="0" w:color="000000"/>
              <w:left w:val="single" w:sz="4" w:space="0" w:color="000000"/>
              <w:bottom w:val="single" w:sz="4" w:space="0" w:color="000000"/>
              <w:right w:val="single" w:sz="4" w:space="0" w:color="000000"/>
            </w:tcBorders>
            <w:vAlign w:val="center"/>
          </w:tcPr>
          <w:p w14:paraId="3B883211"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8</w:t>
            </w:r>
          </w:p>
        </w:tc>
        <w:tc>
          <w:tcPr>
            <w:tcW w:w="876" w:type="dxa"/>
            <w:tcBorders>
              <w:top w:val="single" w:sz="4" w:space="0" w:color="000000"/>
              <w:left w:val="single" w:sz="4" w:space="0" w:color="000000"/>
              <w:bottom w:val="single" w:sz="4" w:space="0" w:color="000000"/>
              <w:right w:val="single" w:sz="4" w:space="0" w:color="000000"/>
            </w:tcBorders>
            <w:vAlign w:val="center"/>
          </w:tcPr>
          <w:p w14:paraId="72F59BA0"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4</w:t>
            </w:r>
          </w:p>
        </w:tc>
        <w:tc>
          <w:tcPr>
            <w:tcW w:w="876" w:type="dxa"/>
            <w:tcBorders>
              <w:top w:val="single" w:sz="4" w:space="0" w:color="000000"/>
              <w:left w:val="single" w:sz="4" w:space="0" w:color="000000"/>
              <w:bottom w:val="single" w:sz="4" w:space="0" w:color="000000"/>
              <w:right w:val="single" w:sz="4" w:space="0" w:color="000000"/>
            </w:tcBorders>
            <w:vAlign w:val="center"/>
          </w:tcPr>
          <w:p w14:paraId="53604714"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4</w:t>
            </w:r>
          </w:p>
        </w:tc>
        <w:tc>
          <w:tcPr>
            <w:tcW w:w="876" w:type="dxa"/>
            <w:tcBorders>
              <w:top w:val="single" w:sz="4" w:space="0" w:color="000000"/>
              <w:left w:val="single" w:sz="4" w:space="0" w:color="000000"/>
              <w:bottom w:val="single" w:sz="4" w:space="0" w:color="000000"/>
              <w:right w:val="single" w:sz="4" w:space="0" w:color="000000"/>
            </w:tcBorders>
            <w:vAlign w:val="center"/>
          </w:tcPr>
          <w:p w14:paraId="2F93B125"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3</w:t>
            </w:r>
          </w:p>
        </w:tc>
        <w:tc>
          <w:tcPr>
            <w:tcW w:w="915" w:type="dxa"/>
            <w:tcBorders>
              <w:top w:val="single" w:sz="4" w:space="0" w:color="000000"/>
              <w:left w:val="single" w:sz="4" w:space="0" w:color="000000"/>
              <w:bottom w:val="single" w:sz="4" w:space="0" w:color="000000"/>
              <w:right w:val="single" w:sz="4" w:space="0" w:color="000000"/>
            </w:tcBorders>
            <w:vAlign w:val="center"/>
          </w:tcPr>
          <w:p w14:paraId="4FFF9AFA"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1BE94E0D" w14:textId="77777777" w:rsidR="00365DD9" w:rsidRPr="00365DD9" w:rsidRDefault="00365DD9" w:rsidP="00365DD9">
            <w:pPr>
              <w:spacing w:after="160" w:line="259" w:lineRule="auto"/>
              <w:jc w:val="center"/>
              <w:rPr>
                <w:rFonts w:ascii="Comic Sans MS" w:eastAsia="Comic Sans MS" w:hAnsi="Comic Sans MS" w:cs="Comic Sans MS"/>
                <w:sz w:val="18"/>
                <w:szCs w:val="18"/>
                <w:lang w:val="en-US"/>
              </w:rPr>
            </w:pPr>
            <w:r w:rsidRPr="00365DD9">
              <w:rPr>
                <w:rFonts w:ascii="Comic Sans MS" w:eastAsia="Comic Sans MS" w:hAnsi="Comic Sans MS" w:cs="Comic Sans MS"/>
                <w:sz w:val="18"/>
                <w:szCs w:val="18"/>
                <w:lang w:val="en-US"/>
              </w:rPr>
              <w:t>32(36.3%)</w:t>
            </w:r>
          </w:p>
        </w:tc>
      </w:tr>
    </w:tbl>
    <w:p w14:paraId="791687F1" w14:textId="77777777" w:rsidR="00365DD9" w:rsidRPr="00365DD9" w:rsidRDefault="00365DD9" w:rsidP="00365DD9">
      <w:pPr>
        <w:spacing w:after="160" w:line="259" w:lineRule="auto"/>
        <w:jc w:val="center"/>
        <w:rPr>
          <w:rFonts w:ascii="Calibri" w:eastAsia="Calibri" w:hAnsi="Calibri" w:cs="Calibri"/>
          <w:sz w:val="24"/>
          <w:szCs w:val="24"/>
          <w:lang w:val="en-US"/>
        </w:rPr>
      </w:pPr>
    </w:p>
    <w:p w14:paraId="0CCC2E0B" w14:textId="6B6C7A18" w:rsidR="00842162" w:rsidRDefault="00842162" w:rsidP="00365DD9">
      <w:pPr>
        <w:spacing w:after="160" w:line="259" w:lineRule="auto"/>
        <w:jc w:val="both"/>
        <w:rPr>
          <w:rFonts w:ascii="Comic Sans MS" w:eastAsia="Comic Sans MS" w:hAnsi="Comic Sans MS" w:cs="Comic Sans MS"/>
          <w:sz w:val="22"/>
          <w:szCs w:val="22"/>
          <w:lang w:val="en-US"/>
        </w:rPr>
      </w:pPr>
      <w:bookmarkStart w:id="0" w:name="_heading=h.3dy6vkm" w:colFirst="0" w:colLast="0"/>
      <w:bookmarkEnd w:id="0"/>
      <w:r>
        <w:rPr>
          <w:rFonts w:ascii="Comic Sans MS" w:eastAsia="Comic Sans MS" w:hAnsi="Comic Sans MS" w:cs="Comic Sans MS"/>
        </w:rPr>
        <w:t xml:space="preserve">Whilst some children’s needs cover more than one category, for the purpose of the above data only their primary need has been included. </w:t>
      </w:r>
    </w:p>
    <w:p w14:paraId="4DE5D219" w14:textId="4D70DFB1" w:rsidR="00365DD9" w:rsidRPr="00842162" w:rsidRDefault="00365DD9" w:rsidP="00365DD9">
      <w:pPr>
        <w:spacing w:after="160" w:line="259" w:lineRule="auto"/>
        <w:jc w:val="both"/>
        <w:rPr>
          <w:rFonts w:ascii="Comic Sans MS" w:eastAsia="Comic Sans MS" w:hAnsi="Comic Sans MS" w:cs="Comic Sans MS"/>
          <w:sz w:val="22"/>
          <w:szCs w:val="22"/>
          <w:lang w:val="en-US"/>
        </w:rPr>
      </w:pPr>
      <w:r w:rsidRPr="00365DD9">
        <w:rPr>
          <w:rFonts w:ascii="Comic Sans MS" w:eastAsia="Comic Sans MS" w:hAnsi="Comic Sans MS" w:cs="Comic Sans MS"/>
          <w:sz w:val="22"/>
          <w:szCs w:val="22"/>
          <w:lang w:val="en-US"/>
        </w:rPr>
        <w:t>Behaviour, Emotional and Social difficulties</w:t>
      </w:r>
      <w:r w:rsidRPr="00365DD9">
        <w:rPr>
          <w:rFonts w:ascii="Comic Sans MS" w:eastAsia="Comic Sans MS" w:hAnsi="Comic Sans MS" w:cs="Comic Sans MS"/>
          <w:sz w:val="22"/>
          <w:szCs w:val="22"/>
          <w:lang w:val="en-US"/>
        </w:rPr>
        <w:tab/>
      </w:r>
      <w:r w:rsidRPr="00365DD9">
        <w:rPr>
          <w:rFonts w:ascii="Comic Sans MS" w:eastAsia="Comic Sans MS" w:hAnsi="Comic Sans MS" w:cs="Comic Sans MS"/>
          <w:sz w:val="22"/>
          <w:szCs w:val="22"/>
          <w:lang w:val="en-US"/>
        </w:rPr>
        <w:tab/>
        <w:t>10 pupils out of 88 = 11.3%</w:t>
      </w:r>
      <w:r w:rsidR="00842162">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Cognition and Learning</w:t>
      </w:r>
      <w:r w:rsidRPr="00365DD9">
        <w:rPr>
          <w:rFonts w:ascii="Comic Sans MS" w:eastAsia="Comic Sans MS" w:hAnsi="Comic Sans MS" w:cs="Comic Sans MS"/>
          <w:sz w:val="22"/>
          <w:szCs w:val="22"/>
          <w:lang w:val="en-US"/>
        </w:rPr>
        <w:tab/>
      </w:r>
      <w:r w:rsidRPr="00365DD9">
        <w:rPr>
          <w:rFonts w:ascii="Comic Sans MS" w:eastAsia="Comic Sans MS" w:hAnsi="Comic Sans MS" w:cs="Comic Sans MS"/>
          <w:sz w:val="22"/>
          <w:szCs w:val="22"/>
          <w:lang w:val="en-US"/>
        </w:rPr>
        <w:tab/>
      </w:r>
      <w:r w:rsidRPr="00365DD9">
        <w:rPr>
          <w:rFonts w:ascii="Comic Sans MS" w:eastAsia="Comic Sans MS" w:hAnsi="Comic Sans MS" w:cs="Comic Sans MS"/>
          <w:sz w:val="22"/>
          <w:szCs w:val="22"/>
          <w:lang w:val="en-US"/>
        </w:rPr>
        <w:tab/>
      </w:r>
      <w:r w:rsidRPr="00365DD9">
        <w:rPr>
          <w:rFonts w:ascii="Comic Sans MS" w:eastAsia="Comic Sans MS" w:hAnsi="Comic Sans MS" w:cs="Comic Sans MS"/>
          <w:sz w:val="22"/>
          <w:szCs w:val="22"/>
          <w:lang w:val="en-US"/>
        </w:rPr>
        <w:tab/>
      </w:r>
      <w:r w:rsidRPr="00365DD9">
        <w:rPr>
          <w:rFonts w:ascii="Comic Sans MS" w:eastAsia="Comic Sans MS" w:hAnsi="Comic Sans MS" w:cs="Comic Sans MS"/>
          <w:sz w:val="22"/>
          <w:szCs w:val="22"/>
          <w:lang w:val="en-US"/>
        </w:rPr>
        <w:tab/>
        <w:t>6 pupils out of 88 = 6.8%</w:t>
      </w:r>
      <w:r w:rsidR="00842162">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Communication and Interaction (Including ASD)</w:t>
      </w:r>
      <w:r w:rsidRPr="00365DD9">
        <w:rPr>
          <w:rFonts w:ascii="Comic Sans MS" w:eastAsia="Comic Sans MS" w:hAnsi="Comic Sans MS" w:cs="Comic Sans MS"/>
          <w:sz w:val="22"/>
          <w:szCs w:val="22"/>
          <w:lang w:val="en-US"/>
        </w:rPr>
        <w:tab/>
        <w:t xml:space="preserve">          </w:t>
      </w:r>
      <w:proofErr w:type="gramStart"/>
      <w:r w:rsidRPr="00365DD9">
        <w:rPr>
          <w:rFonts w:ascii="Comic Sans MS" w:eastAsia="Comic Sans MS" w:hAnsi="Comic Sans MS" w:cs="Comic Sans MS"/>
          <w:sz w:val="22"/>
          <w:szCs w:val="22"/>
          <w:lang w:val="en-US"/>
        </w:rPr>
        <w:t xml:space="preserve">16 </w:t>
      </w:r>
      <w:r w:rsidR="00C226AA">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pupils</w:t>
      </w:r>
      <w:proofErr w:type="gramEnd"/>
      <w:r w:rsidRPr="00365DD9">
        <w:rPr>
          <w:rFonts w:ascii="Comic Sans MS" w:eastAsia="Comic Sans MS" w:hAnsi="Comic Sans MS" w:cs="Comic Sans MS"/>
          <w:sz w:val="22"/>
          <w:szCs w:val="22"/>
          <w:lang w:val="en-US"/>
        </w:rPr>
        <w:t xml:space="preserve"> out of </w:t>
      </w:r>
      <w:r w:rsidR="00C226AA">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 xml:space="preserve">88 = </w:t>
      </w:r>
      <w:r w:rsidR="00842162">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18.1%</w:t>
      </w:r>
      <w:r w:rsidR="00842162">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Physical and/or Sensory</w:t>
      </w:r>
      <w:r w:rsidRPr="00365DD9">
        <w:rPr>
          <w:rFonts w:ascii="Comic Sans MS" w:eastAsia="Comic Sans MS" w:hAnsi="Comic Sans MS" w:cs="Comic Sans MS"/>
          <w:sz w:val="22"/>
          <w:szCs w:val="22"/>
          <w:lang w:val="en-US"/>
        </w:rPr>
        <w:tab/>
      </w:r>
      <w:r w:rsidRPr="00365DD9">
        <w:rPr>
          <w:rFonts w:ascii="Comic Sans MS" w:eastAsia="Comic Sans MS" w:hAnsi="Comic Sans MS" w:cs="Comic Sans MS"/>
          <w:sz w:val="22"/>
          <w:szCs w:val="22"/>
          <w:lang w:val="en-US"/>
        </w:rPr>
        <w:tab/>
      </w:r>
      <w:r w:rsidRPr="00365DD9">
        <w:rPr>
          <w:rFonts w:ascii="Comic Sans MS" w:eastAsia="Comic Sans MS" w:hAnsi="Comic Sans MS" w:cs="Comic Sans MS"/>
          <w:sz w:val="22"/>
          <w:szCs w:val="22"/>
          <w:lang w:val="en-US"/>
        </w:rPr>
        <w:tab/>
      </w:r>
      <w:r w:rsidRPr="00365DD9">
        <w:rPr>
          <w:rFonts w:ascii="Comic Sans MS" w:eastAsia="Comic Sans MS" w:hAnsi="Comic Sans MS" w:cs="Comic Sans MS"/>
          <w:sz w:val="22"/>
          <w:szCs w:val="22"/>
          <w:lang w:val="en-US"/>
        </w:rPr>
        <w:tab/>
        <w:t xml:space="preserve">           0 </w:t>
      </w:r>
      <w:r w:rsidR="00A4355B">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 xml:space="preserve">pupils out of </w:t>
      </w:r>
      <w:r w:rsidR="00C226AA">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88</w:t>
      </w:r>
      <w:r w:rsidR="00A4355B">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 xml:space="preserve">= </w:t>
      </w:r>
      <w:r w:rsidR="00A4355B">
        <w:rPr>
          <w:rFonts w:ascii="Comic Sans MS" w:eastAsia="Comic Sans MS" w:hAnsi="Comic Sans MS" w:cs="Comic Sans MS"/>
          <w:sz w:val="22"/>
          <w:szCs w:val="22"/>
          <w:lang w:val="en-US"/>
        </w:rPr>
        <w:t xml:space="preserve">     </w:t>
      </w:r>
      <w:r w:rsidRPr="00365DD9">
        <w:rPr>
          <w:rFonts w:ascii="Comic Sans MS" w:eastAsia="Comic Sans MS" w:hAnsi="Comic Sans MS" w:cs="Comic Sans MS"/>
          <w:sz w:val="22"/>
          <w:szCs w:val="22"/>
          <w:lang w:val="en-US"/>
        </w:rPr>
        <w:t>0%</w:t>
      </w:r>
    </w:p>
    <w:p w14:paraId="28ACF593" w14:textId="1B27205D" w:rsidR="00FB1D9D" w:rsidRPr="005540C9" w:rsidRDefault="00A0208D">
      <w:pPr>
        <w:jc w:val="both"/>
        <w:rPr>
          <w:rFonts w:ascii="Calibri" w:eastAsia="Calibri" w:hAnsi="Calibri" w:cs="Calibri"/>
          <w:sz w:val="24"/>
          <w:szCs w:val="24"/>
        </w:rPr>
      </w:pPr>
      <w:r>
        <w:rPr>
          <w:rFonts w:ascii="Comic Sans MS" w:eastAsia="Comic Sans MS" w:hAnsi="Comic Sans MS" w:cs="Comic Sans MS"/>
          <w:b/>
          <w:u w:val="single"/>
        </w:rPr>
        <w:t>How do we spend the schools SEN notional budget?</w:t>
      </w:r>
    </w:p>
    <w:p w14:paraId="0E55CF10" w14:textId="409259D5" w:rsidR="00FB1D9D" w:rsidRDefault="00A0208D">
      <w:pPr>
        <w:jc w:val="both"/>
        <w:rPr>
          <w:rFonts w:ascii="Comic Sans MS" w:eastAsia="Comic Sans MS" w:hAnsi="Comic Sans MS" w:cs="Comic Sans MS"/>
        </w:rPr>
      </w:pPr>
      <w:r>
        <w:rPr>
          <w:rFonts w:ascii="Comic Sans MS" w:eastAsia="Comic Sans MS" w:hAnsi="Comic Sans MS" w:cs="Comic Sans MS"/>
        </w:rPr>
        <w:t xml:space="preserve">The schools SEND notional budget for the academic year </w:t>
      </w:r>
      <w:r w:rsidR="00365DD9">
        <w:rPr>
          <w:rFonts w:ascii="Comic Sans MS" w:eastAsia="Comic Sans MS" w:hAnsi="Comic Sans MS" w:cs="Comic Sans MS"/>
        </w:rPr>
        <w:t>202</w:t>
      </w:r>
      <w:r w:rsidR="005540C9">
        <w:rPr>
          <w:rFonts w:ascii="Comic Sans MS" w:eastAsia="Comic Sans MS" w:hAnsi="Comic Sans MS" w:cs="Comic Sans MS"/>
        </w:rPr>
        <w:t>6</w:t>
      </w:r>
      <w:r w:rsidR="00365DD9">
        <w:rPr>
          <w:rFonts w:ascii="Comic Sans MS" w:eastAsia="Comic Sans MS" w:hAnsi="Comic Sans MS" w:cs="Comic Sans MS"/>
        </w:rPr>
        <w:t xml:space="preserve"> - 2</w:t>
      </w:r>
      <w:r w:rsidR="005540C9">
        <w:rPr>
          <w:rFonts w:ascii="Comic Sans MS" w:eastAsia="Comic Sans MS" w:hAnsi="Comic Sans MS" w:cs="Comic Sans MS"/>
        </w:rPr>
        <w:t>7</w:t>
      </w:r>
      <w:r w:rsidR="006E6DCE">
        <w:rPr>
          <w:rFonts w:ascii="Comic Sans MS" w:eastAsia="Comic Sans MS" w:hAnsi="Comic Sans MS" w:cs="Comic Sans MS"/>
        </w:rPr>
        <w:t xml:space="preserve"> </w:t>
      </w:r>
      <w:r w:rsidRPr="00E32BFD">
        <w:rPr>
          <w:rFonts w:ascii="Comic Sans MS" w:eastAsia="Comic Sans MS" w:hAnsi="Comic Sans MS" w:cs="Comic Sans MS"/>
        </w:rPr>
        <w:t xml:space="preserve">is </w:t>
      </w:r>
      <w:r w:rsidR="00C226AA">
        <w:rPr>
          <w:rFonts w:ascii="Comic Sans MS" w:eastAsia="Comic Sans MS" w:hAnsi="Comic Sans MS" w:cs="Comic Sans MS"/>
        </w:rPr>
        <w:t>£125932</w:t>
      </w:r>
    </w:p>
    <w:p w14:paraId="0CF5574E" w14:textId="0C48F46A" w:rsidR="00FB1D9D" w:rsidRDefault="00A0208D">
      <w:pPr>
        <w:jc w:val="both"/>
        <w:rPr>
          <w:rFonts w:ascii="Comic Sans MS" w:eastAsia="Comic Sans MS" w:hAnsi="Comic Sans MS" w:cs="Comic Sans MS"/>
        </w:rPr>
      </w:pPr>
      <w:r>
        <w:rPr>
          <w:rFonts w:ascii="Comic Sans MS" w:eastAsia="Comic Sans MS" w:hAnsi="Comic Sans MS" w:cs="Comic Sans MS"/>
        </w:rPr>
        <w:t>This is the amount that is delegated to the school in order to provide support for pupils. This money is not ring-fenced for particular named children but is instead available for the school to spend in a way which they think best meets the needs of children identified with SEND needs. The funding for 202</w:t>
      </w:r>
      <w:r w:rsidR="005540C9">
        <w:rPr>
          <w:rFonts w:ascii="Comic Sans MS" w:eastAsia="Comic Sans MS" w:hAnsi="Comic Sans MS" w:cs="Comic Sans MS"/>
        </w:rPr>
        <w:t>5</w:t>
      </w:r>
      <w:r>
        <w:rPr>
          <w:rFonts w:ascii="Comic Sans MS" w:eastAsia="Comic Sans MS" w:hAnsi="Comic Sans MS" w:cs="Comic Sans MS"/>
        </w:rPr>
        <w:t>-2</w:t>
      </w:r>
      <w:r w:rsidR="005540C9">
        <w:rPr>
          <w:rFonts w:ascii="Comic Sans MS" w:eastAsia="Comic Sans MS" w:hAnsi="Comic Sans MS" w:cs="Comic Sans MS"/>
        </w:rPr>
        <w:t>6</w:t>
      </w:r>
      <w:r>
        <w:rPr>
          <w:rFonts w:ascii="Comic Sans MS" w:eastAsia="Comic Sans MS" w:hAnsi="Comic Sans MS" w:cs="Comic Sans MS"/>
        </w:rPr>
        <w:t xml:space="preserve"> was spent on accessing professional services provided by outside agencies e.g. behaviour support, additional training for staff in the area of SEND (precision teaching, ASD awareness, </w:t>
      </w:r>
      <w:r w:rsidR="00E32BFD">
        <w:rPr>
          <w:rFonts w:ascii="Comic Sans MS" w:eastAsia="Comic Sans MS" w:hAnsi="Comic Sans MS" w:cs="Comic Sans MS"/>
        </w:rPr>
        <w:t>dyslexia)</w:t>
      </w:r>
      <w:r>
        <w:rPr>
          <w:rFonts w:ascii="Comic Sans MS" w:eastAsia="Comic Sans MS" w:hAnsi="Comic Sans MS" w:cs="Comic Sans MS"/>
        </w:rPr>
        <w:t>, SEND surgeries for staff, purchasing SEND resources and put towards paying for teaching assistants to work with pupils who require additional support in school.</w:t>
      </w:r>
      <w:r w:rsidR="005540C9">
        <w:rPr>
          <w:rFonts w:ascii="Comic Sans MS" w:eastAsia="Comic Sans MS" w:hAnsi="Comic Sans MS" w:cs="Comic Sans MS"/>
        </w:rPr>
        <w:t xml:space="preserve"> </w:t>
      </w:r>
      <w:r w:rsidR="005540C9" w:rsidRPr="00B10085">
        <w:rPr>
          <w:rFonts w:ascii="Comic Sans MS" w:eastAsia="Comic Sans MS" w:hAnsi="Comic Sans MS" w:cs="Comic Sans MS"/>
        </w:rPr>
        <w:t xml:space="preserve">For the academic year 2026-27 the school will receive funding as part of the new SEND reforms from the Inclusive Mainstream Fund (IMF) £6800 which is set out in the </w:t>
      </w:r>
      <w:proofErr w:type="gramStart"/>
      <w:r w:rsidR="005540C9" w:rsidRPr="00B10085">
        <w:rPr>
          <w:rFonts w:ascii="Comic Sans MS" w:eastAsia="Comic Sans MS" w:hAnsi="Comic Sans MS" w:cs="Comic Sans MS"/>
        </w:rPr>
        <w:t>schools</w:t>
      </w:r>
      <w:proofErr w:type="gramEnd"/>
      <w:r w:rsidR="005540C9" w:rsidRPr="00B10085">
        <w:rPr>
          <w:rFonts w:ascii="Comic Sans MS" w:eastAsia="Comic Sans MS" w:hAnsi="Comic Sans MS" w:cs="Comic Sans MS"/>
        </w:rPr>
        <w:t xml:space="preserve"> inclusion strategy.</w:t>
      </w:r>
    </w:p>
    <w:p w14:paraId="3B23118B" w14:textId="77777777" w:rsidR="00FB1D9D" w:rsidRDefault="00FB1D9D">
      <w:pPr>
        <w:jc w:val="both"/>
        <w:rPr>
          <w:rFonts w:ascii="Comic Sans MS" w:eastAsia="Comic Sans MS" w:hAnsi="Comic Sans MS" w:cs="Comic Sans MS"/>
          <w:b/>
        </w:rPr>
      </w:pPr>
    </w:p>
    <w:p w14:paraId="4B64E2E7"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Equality</w:t>
      </w:r>
    </w:p>
    <w:p w14:paraId="786196D9" w14:textId="77777777" w:rsidR="00FB1D9D" w:rsidRDefault="00A0208D">
      <w:p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 xml:space="preserve">Parker’s Primary Academy is an inclusive school where we focus on the well-being and progress of every child and where all members of our community are of equal worth. </w:t>
      </w:r>
    </w:p>
    <w:p w14:paraId="52E5085A" w14:textId="77777777" w:rsidR="00FB1D9D" w:rsidRDefault="00FB1D9D">
      <w:pPr>
        <w:pBdr>
          <w:top w:val="nil"/>
          <w:left w:val="nil"/>
          <w:bottom w:val="nil"/>
          <w:right w:val="nil"/>
          <w:between w:val="nil"/>
        </w:pBdr>
        <w:jc w:val="both"/>
        <w:rPr>
          <w:rFonts w:ascii="Comic Sans MS" w:eastAsia="Comic Sans MS" w:hAnsi="Comic Sans MS" w:cs="Comic Sans MS"/>
          <w:color w:val="000000"/>
        </w:rPr>
      </w:pPr>
    </w:p>
    <w:p w14:paraId="377E58E9" w14:textId="77777777" w:rsidR="00FB1D9D" w:rsidRDefault="00A0208D">
      <w:p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 xml:space="preserve">We believe that the Equality Act provides a framework to support our commitment to valuing diversity, tackling discrimination, promoting equality and fostering good relationships between people. </w:t>
      </w:r>
    </w:p>
    <w:p w14:paraId="0525B1EC" w14:textId="77777777" w:rsidR="00FB1D9D" w:rsidRDefault="00FB1D9D">
      <w:pPr>
        <w:jc w:val="both"/>
        <w:rPr>
          <w:rFonts w:ascii="Arial" w:eastAsia="Arial" w:hAnsi="Arial" w:cs="Arial"/>
          <w:i/>
          <w:sz w:val="22"/>
          <w:szCs w:val="22"/>
        </w:rPr>
      </w:pPr>
    </w:p>
    <w:p w14:paraId="122764F5"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Complaints</w:t>
      </w:r>
    </w:p>
    <w:p w14:paraId="0C58C3A7"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 xml:space="preserve">Our school’s Complaints Procedure can be found on our website. Any concerns should, in the first instance, be addressed to the Headteacher who may involve Governors as appropriate in line with the school’s Complaints Procedure. </w:t>
      </w:r>
    </w:p>
    <w:p w14:paraId="44569D6F" w14:textId="77777777" w:rsidR="00FB1D9D" w:rsidRDefault="00FB1D9D">
      <w:pPr>
        <w:jc w:val="both"/>
        <w:rPr>
          <w:rFonts w:ascii="Comic Sans MS" w:eastAsia="Comic Sans MS" w:hAnsi="Comic Sans MS" w:cs="Comic Sans MS"/>
          <w:sz w:val="22"/>
          <w:szCs w:val="22"/>
        </w:rPr>
      </w:pPr>
    </w:p>
    <w:p w14:paraId="49E274E7" w14:textId="77777777" w:rsidR="00FB1D9D" w:rsidRDefault="00A0208D">
      <w:pPr>
        <w:jc w:val="both"/>
        <w:rPr>
          <w:rFonts w:ascii="Comic Sans MS" w:eastAsia="Comic Sans MS" w:hAnsi="Comic Sans MS" w:cs="Comic Sans MS"/>
          <w:sz w:val="22"/>
          <w:szCs w:val="22"/>
          <w:u w:val="single"/>
        </w:rPr>
      </w:pPr>
      <w:r>
        <w:rPr>
          <w:rFonts w:ascii="Comic Sans MS" w:eastAsia="Comic Sans MS" w:hAnsi="Comic Sans MS" w:cs="Comic Sans MS"/>
          <w:sz w:val="22"/>
          <w:szCs w:val="22"/>
          <w:u w:val="single"/>
        </w:rPr>
        <w:t>Have your say:</w:t>
      </w:r>
    </w:p>
    <w:p w14:paraId="0FABA9FF" w14:textId="77777777"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rPr>
        <w:t>The Dove Federation is part of the community. We can shape and develop provision for all of our learners ensuring achievement for all.  This SEND report declares our annual offer to learners with SEND, but to be effective it needs the views of all parents/carers, learners, governors and staff.  So please engage with our annual process to ‘assess plan, do and review’ provision for SEND</w:t>
      </w:r>
      <w:r>
        <w:rPr>
          <w:rFonts w:ascii="Comic Sans MS" w:eastAsia="Comic Sans MS" w:hAnsi="Comic Sans MS" w:cs="Comic Sans MS"/>
          <w:sz w:val="22"/>
          <w:szCs w:val="22"/>
        </w:rPr>
        <w:t>.</w:t>
      </w:r>
    </w:p>
    <w:p w14:paraId="47A55A94" w14:textId="77777777" w:rsidR="00FB1D9D" w:rsidRDefault="00FB1D9D">
      <w:pPr>
        <w:jc w:val="both"/>
        <w:rPr>
          <w:rFonts w:ascii="Comic Sans MS" w:eastAsia="Comic Sans MS" w:hAnsi="Comic Sans MS" w:cs="Comic Sans MS"/>
          <w:sz w:val="22"/>
          <w:szCs w:val="22"/>
        </w:rPr>
      </w:pPr>
    </w:p>
    <w:p w14:paraId="2D90A96C" w14:textId="77777777"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sz w:val="22"/>
          <w:szCs w:val="22"/>
        </w:rPr>
        <w:t>Useful links</w:t>
      </w:r>
    </w:p>
    <w:p w14:paraId="21C05CEB" w14:textId="77777777"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www.norfolk.gov.uk/SEND  </w:t>
      </w:r>
    </w:p>
    <w:p w14:paraId="6BB95E30" w14:textId="77777777"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sz w:val="22"/>
          <w:szCs w:val="22"/>
        </w:rPr>
        <w:t>Parent Partnership</w:t>
      </w:r>
    </w:p>
    <w:p w14:paraId="415F47D5" w14:textId="77777777" w:rsidR="00FB1D9D" w:rsidRDefault="00A0208D">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www.dfe.gov.uk      </w:t>
      </w:r>
    </w:p>
    <w:p w14:paraId="7F537B89" w14:textId="77777777" w:rsidR="00FB1D9D" w:rsidRDefault="00FB1D9D">
      <w:pPr>
        <w:jc w:val="both"/>
        <w:rPr>
          <w:rFonts w:ascii="Comic Sans MS" w:eastAsia="Comic Sans MS" w:hAnsi="Comic Sans MS" w:cs="Comic Sans MS"/>
          <w:sz w:val="18"/>
          <w:szCs w:val="18"/>
        </w:rPr>
      </w:pPr>
    </w:p>
    <w:p w14:paraId="40B729B6" w14:textId="77777777" w:rsidR="00FB1D9D" w:rsidRDefault="00A0208D">
      <w:pPr>
        <w:jc w:val="both"/>
        <w:rPr>
          <w:rFonts w:ascii="Comic Sans MS" w:eastAsia="Comic Sans MS" w:hAnsi="Comic Sans MS" w:cs="Comic Sans MS"/>
          <w:b/>
        </w:rPr>
      </w:pPr>
      <w:r>
        <w:rPr>
          <w:rFonts w:ascii="Comic Sans MS" w:eastAsia="Comic Sans MS" w:hAnsi="Comic Sans MS" w:cs="Comic Sans MS"/>
          <w:b/>
        </w:rPr>
        <w:t xml:space="preserve">Local Offer </w:t>
      </w:r>
    </w:p>
    <w:p w14:paraId="4DC7F72B"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 xml:space="preserve">The Local Authority have published a “Local Offer” to outline services available to children and their families. It explains what they can expect from a range of local agencies and will signpost you to further support if needed. Information on Norfolk’s Local Offer can be found on the Norfolk website: </w:t>
      </w:r>
    </w:p>
    <w:p w14:paraId="0B62147A" w14:textId="77777777" w:rsidR="00FB1D9D" w:rsidRDefault="00FB1D9D">
      <w:pPr>
        <w:jc w:val="both"/>
        <w:rPr>
          <w:rFonts w:ascii="Comic Sans MS" w:eastAsia="Comic Sans MS" w:hAnsi="Comic Sans MS" w:cs="Comic Sans MS"/>
        </w:rPr>
      </w:pPr>
    </w:p>
    <w:p w14:paraId="4CB8365B" w14:textId="77777777" w:rsidR="00365DD9" w:rsidRPr="00F67450" w:rsidRDefault="00B10085" w:rsidP="00365DD9">
      <w:pPr>
        <w:tabs>
          <w:tab w:val="left" w:pos="6855"/>
        </w:tabs>
        <w:jc w:val="both"/>
        <w:rPr>
          <w:rFonts w:ascii="Comic Sans MS" w:eastAsia="Comic Sans MS" w:hAnsi="Comic Sans MS" w:cs="Comic Sans MS"/>
        </w:rPr>
      </w:pPr>
      <w:hyperlink r:id="rId11" w:history="1">
        <w:r w:rsidR="00365DD9" w:rsidRPr="00EF3E8E">
          <w:rPr>
            <w:rStyle w:val="Hyperlink"/>
            <w:rFonts w:ascii="Comic Sans MS" w:eastAsia="Comic Sans MS" w:hAnsi="Comic Sans MS" w:cs="Comic Sans MS"/>
          </w:rPr>
          <w:t>https://www.norfolk.gov.uk/article/40393/SEND-Local-Offer</w:t>
        </w:r>
      </w:hyperlink>
    </w:p>
    <w:p w14:paraId="520A1713" w14:textId="77777777" w:rsidR="00FB1D9D" w:rsidRDefault="00FB1D9D">
      <w:pPr>
        <w:jc w:val="both"/>
        <w:rPr>
          <w:rFonts w:ascii="Comic Sans MS" w:eastAsia="Comic Sans MS" w:hAnsi="Comic Sans MS" w:cs="Comic Sans MS"/>
          <w:b/>
        </w:rPr>
      </w:pPr>
    </w:p>
    <w:p w14:paraId="682421D2"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Norfolk County Council</w:t>
      </w:r>
    </w:p>
    <w:p w14:paraId="4D326109"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County Hall</w:t>
      </w:r>
    </w:p>
    <w:p w14:paraId="20C177C1"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 xml:space="preserve">Martineau Lane </w:t>
      </w:r>
    </w:p>
    <w:p w14:paraId="391BE6A7"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Norwich</w:t>
      </w:r>
    </w:p>
    <w:p w14:paraId="7E6C6FB4"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Norfolk</w:t>
      </w:r>
    </w:p>
    <w:p w14:paraId="210640D5"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NR1 2DH</w:t>
      </w:r>
    </w:p>
    <w:p w14:paraId="07F1E959" w14:textId="77777777" w:rsidR="00FB1D9D" w:rsidRDefault="00FB1D9D">
      <w:pPr>
        <w:jc w:val="both"/>
        <w:rPr>
          <w:rFonts w:ascii="Comic Sans MS" w:eastAsia="Comic Sans MS" w:hAnsi="Comic Sans MS" w:cs="Comic Sans MS"/>
        </w:rPr>
      </w:pPr>
    </w:p>
    <w:p w14:paraId="6691B71F"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Tel: 0344 800 8020</w:t>
      </w:r>
    </w:p>
    <w:p w14:paraId="7F2B1E83"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Written September 202</w:t>
      </w:r>
      <w:r w:rsidR="005F40E0">
        <w:rPr>
          <w:rFonts w:ascii="Comic Sans MS" w:eastAsia="Comic Sans MS" w:hAnsi="Comic Sans MS" w:cs="Comic Sans MS"/>
        </w:rPr>
        <w:t>4</w:t>
      </w:r>
    </w:p>
    <w:p w14:paraId="343E8A44" w14:textId="77777777" w:rsidR="00FB1D9D" w:rsidRDefault="00FB1D9D">
      <w:pPr>
        <w:jc w:val="both"/>
        <w:rPr>
          <w:rFonts w:ascii="Comic Sans MS" w:eastAsia="Comic Sans MS" w:hAnsi="Comic Sans MS" w:cs="Comic Sans MS"/>
        </w:rPr>
      </w:pPr>
    </w:p>
    <w:p w14:paraId="5E4B2426" w14:textId="77777777" w:rsidR="00FB1D9D" w:rsidRDefault="00A0208D">
      <w:pPr>
        <w:jc w:val="both"/>
        <w:rPr>
          <w:rFonts w:ascii="Comic Sans MS" w:eastAsia="Comic Sans MS" w:hAnsi="Comic Sans MS" w:cs="Comic Sans MS"/>
        </w:rPr>
      </w:pPr>
      <w:r>
        <w:rPr>
          <w:rFonts w:ascii="Comic Sans MS" w:eastAsia="Comic Sans MS" w:hAnsi="Comic Sans MS" w:cs="Comic Sans MS"/>
        </w:rPr>
        <w:t>To be updated September 2025 to ensure new policy reflects changes to arrangements and provision for pupils with SEND. Reviewed throughout the year.</w:t>
      </w:r>
    </w:p>
    <w:p w14:paraId="03B6B0A8" w14:textId="77777777" w:rsidR="00FB1D9D" w:rsidRDefault="00FB1D9D">
      <w:pPr>
        <w:jc w:val="both"/>
        <w:rPr>
          <w:rFonts w:ascii="Calibri" w:eastAsia="Calibri" w:hAnsi="Calibri" w:cs="Calibri"/>
          <w:color w:val="000000"/>
          <w:sz w:val="16"/>
          <w:szCs w:val="16"/>
        </w:rPr>
      </w:pPr>
    </w:p>
    <w:sectPr w:rsidR="00FB1D9D">
      <w:pgSz w:w="11906" w:h="16838"/>
      <w:pgMar w:top="1440" w:right="1440" w:bottom="567" w:left="1440" w:header="0" w:footer="45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276FF"/>
    <w:multiLevelType w:val="multilevel"/>
    <w:tmpl w:val="B30428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9CE7DCB"/>
    <w:multiLevelType w:val="multilevel"/>
    <w:tmpl w:val="4F8872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0A37AF0"/>
    <w:multiLevelType w:val="multilevel"/>
    <w:tmpl w:val="42EE00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5CA0F93"/>
    <w:multiLevelType w:val="multilevel"/>
    <w:tmpl w:val="6C64C3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84D6E11"/>
    <w:multiLevelType w:val="multilevel"/>
    <w:tmpl w:val="7C9CFD4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9944808"/>
    <w:multiLevelType w:val="multilevel"/>
    <w:tmpl w:val="63203E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C4B3E1F"/>
    <w:multiLevelType w:val="multilevel"/>
    <w:tmpl w:val="CF4E8D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79173116">
    <w:abstractNumId w:val="6"/>
  </w:num>
  <w:num w:numId="2" w16cid:durableId="684595667">
    <w:abstractNumId w:val="0"/>
  </w:num>
  <w:num w:numId="3" w16cid:durableId="2037846015">
    <w:abstractNumId w:val="2"/>
  </w:num>
  <w:num w:numId="4" w16cid:durableId="2097820205">
    <w:abstractNumId w:val="5"/>
  </w:num>
  <w:num w:numId="5" w16cid:durableId="1899052440">
    <w:abstractNumId w:val="4"/>
  </w:num>
  <w:num w:numId="6" w16cid:durableId="2095397769">
    <w:abstractNumId w:val="1"/>
  </w:num>
  <w:num w:numId="7" w16cid:durableId="2105106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D9D"/>
    <w:rsid w:val="00033234"/>
    <w:rsid w:val="000616A0"/>
    <w:rsid w:val="00354666"/>
    <w:rsid w:val="00365DD9"/>
    <w:rsid w:val="0044348E"/>
    <w:rsid w:val="00504055"/>
    <w:rsid w:val="00551824"/>
    <w:rsid w:val="005540C9"/>
    <w:rsid w:val="005F40E0"/>
    <w:rsid w:val="006E6DCE"/>
    <w:rsid w:val="006F72D6"/>
    <w:rsid w:val="007B27D2"/>
    <w:rsid w:val="0082169F"/>
    <w:rsid w:val="00842162"/>
    <w:rsid w:val="008735EA"/>
    <w:rsid w:val="00933D09"/>
    <w:rsid w:val="00A0208D"/>
    <w:rsid w:val="00A4355B"/>
    <w:rsid w:val="00B10085"/>
    <w:rsid w:val="00BC0C9D"/>
    <w:rsid w:val="00BD2846"/>
    <w:rsid w:val="00C226AA"/>
    <w:rsid w:val="00C42D12"/>
    <w:rsid w:val="00CA4064"/>
    <w:rsid w:val="00D01138"/>
    <w:rsid w:val="00D02F4F"/>
    <w:rsid w:val="00E32BFD"/>
    <w:rsid w:val="00FB1D9D"/>
    <w:rsid w:val="00FE0FEC"/>
    <w:rsid w:val="00FF0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2C02A"/>
  <w15:docId w15:val="{885B98B1-9AF3-473E-BD0A-82183C2A3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365DD9"/>
    <w:rPr>
      <w:color w:val="0000FF" w:themeColor="hyperlink"/>
      <w:u w:val="single"/>
    </w:rPr>
  </w:style>
  <w:style w:type="paragraph" w:styleId="NormalWeb">
    <w:name w:val="Normal (Web)"/>
    <w:basedOn w:val="Normal"/>
    <w:uiPriority w:val="99"/>
    <w:unhideWhenUsed/>
    <w:rsid w:val="00842162"/>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5540C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364541">
      <w:bodyDiv w:val="1"/>
      <w:marLeft w:val="0"/>
      <w:marRight w:val="0"/>
      <w:marTop w:val="0"/>
      <w:marBottom w:val="0"/>
      <w:divBdr>
        <w:top w:val="none" w:sz="0" w:space="0" w:color="auto"/>
        <w:left w:val="none" w:sz="0" w:space="0" w:color="auto"/>
        <w:bottom w:val="none" w:sz="0" w:space="0" w:color="auto"/>
        <w:right w:val="none" w:sz="0" w:space="0" w:color="auto"/>
      </w:divBdr>
    </w:div>
    <w:div w:id="1927761135">
      <w:bodyDiv w:val="1"/>
      <w:marLeft w:val="0"/>
      <w:marRight w:val="0"/>
      <w:marTop w:val="0"/>
      <w:marBottom w:val="0"/>
      <w:divBdr>
        <w:top w:val="none" w:sz="0" w:space="0" w:color="auto"/>
        <w:left w:val="none" w:sz="0" w:space="0" w:color="auto"/>
        <w:bottom w:val="none" w:sz="0" w:space="0" w:color="auto"/>
        <w:right w:val="none" w:sz="0" w:space="0" w:color="auto"/>
      </w:divBdr>
    </w:div>
    <w:div w:id="2059158265">
      <w:bodyDiv w:val="1"/>
      <w:marLeft w:val="0"/>
      <w:marRight w:val="0"/>
      <w:marTop w:val="0"/>
      <w:marBottom w:val="0"/>
      <w:divBdr>
        <w:top w:val="none" w:sz="0" w:space="0" w:color="auto"/>
        <w:left w:val="none" w:sz="0" w:space="0" w:color="auto"/>
        <w:bottom w:val="none" w:sz="0" w:space="0" w:color="auto"/>
        <w:right w:val="none" w:sz="0" w:space="0" w:color="auto"/>
      </w:divBdr>
    </w:div>
    <w:div w:id="2117673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arkers.nor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norfolk.gov.uk/article/40393/SEND-Local-Offer" TargetMode="Externa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www.caston.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2853</Words>
  <Characters>16263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19078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 Halmshaw</dc:creator>
  <cp:lastModifiedBy>Mr M Halmshaw</cp:lastModifiedBy>
  <cp:revision>3</cp:revision>
  <dcterms:created xsi:type="dcterms:W3CDTF">2026-10-21T11:57:00Z</dcterms:created>
  <dcterms:modified xsi:type="dcterms:W3CDTF">2026-10-21T11:58:00Z</dcterms:modified>
</cp:coreProperties>
</file>