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2805" w:rsidRDefault="00F654B0">
      <w:pPr>
        <w:spacing w:before="463"/>
        <w:ind w:left="4" w:right="4"/>
        <w:jc w:val="center"/>
        <w:rPr>
          <w:sz w:val="52"/>
          <w:szCs w:val="52"/>
        </w:rPr>
      </w:pPr>
      <w:r>
        <w:rPr>
          <w:noProof/>
        </w:rPr>
        <w:drawing>
          <wp:anchor distT="114300" distB="114300" distL="114300" distR="114300" simplePos="0" relativeHeight="251659264" behindDoc="0" locked="0" layoutInCell="1" hidden="0" allowOverlap="1">
            <wp:simplePos x="0" y="0"/>
            <wp:positionH relativeFrom="column">
              <wp:posOffset>152400</wp:posOffset>
            </wp:positionH>
            <wp:positionV relativeFrom="paragraph">
              <wp:posOffset>113665</wp:posOffset>
            </wp:positionV>
            <wp:extent cx="1123950" cy="1076325"/>
            <wp:effectExtent l="0" t="0" r="0" b="9525"/>
            <wp:wrapSquare wrapText="bothSides" distT="114300" distB="114300" distL="114300" distR="114300"/>
            <wp:docPr id="1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1123950" cy="1076325"/>
                    </a:xfrm>
                    <a:prstGeom prst="rect">
                      <a:avLst/>
                    </a:prstGeom>
                    <a:ln/>
                  </pic:spPr>
                </pic:pic>
              </a:graphicData>
            </a:graphic>
            <wp14:sizeRelH relativeFrom="margin">
              <wp14:pctWidth>0</wp14:pctWidth>
            </wp14:sizeRelH>
            <wp14:sizeRelV relativeFrom="margin">
              <wp14:pctHeight>0</wp14:pctHeight>
            </wp14:sizeRelV>
          </wp:anchor>
        </w:drawing>
      </w:r>
      <w:r w:rsidR="00295457">
        <w:rPr>
          <w:sz w:val="52"/>
          <w:szCs w:val="52"/>
        </w:rPr>
        <w:t xml:space="preserve">The Dove Federation </w:t>
      </w:r>
      <w:r w:rsidR="00295457">
        <w:rPr>
          <w:noProof/>
        </w:rPr>
        <w:drawing>
          <wp:anchor distT="114300" distB="114300" distL="114300" distR="114300" simplePos="0" relativeHeight="251658240" behindDoc="0" locked="0" layoutInCell="1" hidden="0" allowOverlap="1">
            <wp:simplePos x="0" y="0"/>
            <wp:positionH relativeFrom="column">
              <wp:posOffset>8920350</wp:posOffset>
            </wp:positionH>
            <wp:positionV relativeFrom="paragraph">
              <wp:posOffset>114300</wp:posOffset>
            </wp:positionV>
            <wp:extent cx="1013143" cy="1013143"/>
            <wp:effectExtent l="0" t="0" r="0" b="0"/>
            <wp:wrapSquare wrapText="bothSides" distT="114300" distB="114300" distL="114300" distR="114300"/>
            <wp:docPr id="1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1013143" cy="1013143"/>
                    </a:xfrm>
                    <a:prstGeom prst="rect">
                      <a:avLst/>
                    </a:prstGeom>
                    <a:ln/>
                  </pic:spPr>
                </pic:pic>
              </a:graphicData>
            </a:graphic>
          </wp:anchor>
        </w:drawing>
      </w:r>
    </w:p>
    <w:p w:rsidR="00542805" w:rsidRDefault="00295457">
      <w:pPr>
        <w:spacing w:before="463"/>
        <w:ind w:left="4" w:right="4"/>
        <w:jc w:val="center"/>
        <w:rPr>
          <w:sz w:val="52"/>
          <w:szCs w:val="52"/>
        </w:rPr>
      </w:pPr>
      <w:r>
        <w:rPr>
          <w:sz w:val="52"/>
          <w:szCs w:val="52"/>
        </w:rPr>
        <w:t xml:space="preserve">(Parker’s and </w:t>
      </w:r>
      <w:proofErr w:type="spellStart"/>
      <w:r>
        <w:rPr>
          <w:sz w:val="52"/>
          <w:szCs w:val="52"/>
        </w:rPr>
        <w:t>Caston</w:t>
      </w:r>
      <w:proofErr w:type="spellEnd"/>
      <w:r>
        <w:rPr>
          <w:sz w:val="52"/>
          <w:szCs w:val="52"/>
        </w:rPr>
        <w:t xml:space="preserve"> C of E Primary Academies)</w:t>
      </w:r>
    </w:p>
    <w:p w:rsidR="00542805" w:rsidRDefault="00542805">
      <w:pPr>
        <w:pBdr>
          <w:top w:val="nil"/>
          <w:left w:val="nil"/>
          <w:bottom w:val="nil"/>
          <w:right w:val="nil"/>
          <w:between w:val="nil"/>
        </w:pBdr>
        <w:rPr>
          <w:color w:val="000000"/>
          <w:sz w:val="20"/>
          <w:szCs w:val="20"/>
        </w:rPr>
      </w:pPr>
    </w:p>
    <w:p w:rsidR="00542805" w:rsidRDefault="00542805">
      <w:pPr>
        <w:pBdr>
          <w:top w:val="nil"/>
          <w:left w:val="nil"/>
          <w:bottom w:val="nil"/>
          <w:right w:val="nil"/>
          <w:between w:val="nil"/>
        </w:pBdr>
        <w:rPr>
          <w:color w:val="000000"/>
          <w:sz w:val="20"/>
          <w:szCs w:val="20"/>
        </w:rPr>
      </w:pPr>
    </w:p>
    <w:p w:rsidR="00542805" w:rsidRDefault="00542805">
      <w:pPr>
        <w:pBdr>
          <w:top w:val="nil"/>
          <w:left w:val="nil"/>
          <w:bottom w:val="nil"/>
          <w:right w:val="nil"/>
          <w:between w:val="nil"/>
        </w:pBdr>
        <w:rPr>
          <w:color w:val="000000"/>
          <w:sz w:val="20"/>
          <w:szCs w:val="20"/>
        </w:rPr>
      </w:pPr>
    </w:p>
    <w:p w:rsidR="00542805" w:rsidRDefault="00542805">
      <w:pPr>
        <w:pBdr>
          <w:top w:val="nil"/>
          <w:left w:val="nil"/>
          <w:bottom w:val="nil"/>
          <w:right w:val="nil"/>
          <w:between w:val="nil"/>
        </w:pBdr>
        <w:rPr>
          <w:color w:val="000000"/>
          <w:sz w:val="20"/>
          <w:szCs w:val="20"/>
        </w:rPr>
      </w:pPr>
    </w:p>
    <w:p w:rsidR="00542805" w:rsidRDefault="00542805">
      <w:pPr>
        <w:pBdr>
          <w:top w:val="nil"/>
          <w:left w:val="nil"/>
          <w:bottom w:val="nil"/>
          <w:right w:val="nil"/>
          <w:between w:val="nil"/>
        </w:pBdr>
        <w:spacing w:before="43"/>
        <w:rPr>
          <w:color w:val="000000"/>
          <w:sz w:val="20"/>
          <w:szCs w:val="20"/>
        </w:rPr>
      </w:pPr>
    </w:p>
    <w:p w:rsidR="00542805" w:rsidRDefault="00542805">
      <w:pPr>
        <w:pBdr>
          <w:top w:val="nil"/>
          <w:left w:val="nil"/>
          <w:bottom w:val="nil"/>
          <w:right w:val="nil"/>
          <w:between w:val="nil"/>
        </w:pBdr>
        <w:spacing w:before="449"/>
        <w:rPr>
          <w:color w:val="000000"/>
          <w:sz w:val="52"/>
          <w:szCs w:val="52"/>
        </w:rPr>
      </w:pPr>
    </w:p>
    <w:p w:rsidR="00542805" w:rsidRDefault="00295457">
      <w:pPr>
        <w:ind w:left="3" w:right="4"/>
        <w:jc w:val="center"/>
        <w:rPr>
          <w:sz w:val="72"/>
          <w:szCs w:val="72"/>
        </w:rPr>
      </w:pPr>
      <w:r>
        <w:rPr>
          <w:sz w:val="72"/>
          <w:szCs w:val="72"/>
        </w:rPr>
        <w:t xml:space="preserve">Spirituality at The Dove Federation </w:t>
      </w:r>
    </w:p>
    <w:p w:rsidR="00542805" w:rsidRDefault="00295457">
      <w:pPr>
        <w:spacing w:before="248"/>
        <w:ind w:left="5" w:right="4"/>
        <w:jc w:val="center"/>
        <w:rPr>
          <w:b/>
          <w:color w:val="FF0000"/>
          <w:sz w:val="36"/>
          <w:szCs w:val="36"/>
        </w:rPr>
      </w:pPr>
      <w:r>
        <w:rPr>
          <w:b/>
          <w:color w:val="FF0000"/>
          <w:sz w:val="36"/>
          <w:szCs w:val="36"/>
        </w:rPr>
        <w:t>Ask, Seek, Knock</w:t>
      </w:r>
    </w:p>
    <w:p w:rsidR="00542805" w:rsidRDefault="00295457">
      <w:pPr>
        <w:spacing w:before="248"/>
        <w:ind w:left="5" w:right="4"/>
        <w:jc w:val="center"/>
        <w:rPr>
          <w:sz w:val="32"/>
          <w:szCs w:val="32"/>
        </w:rPr>
      </w:pPr>
      <w:r>
        <w:rPr>
          <w:sz w:val="32"/>
          <w:szCs w:val="32"/>
        </w:rPr>
        <w:t>“Ask and it will be given to you. Seek and you shall find. Knock and the door will be opened to you.”</w:t>
      </w:r>
      <w:r>
        <w:rPr>
          <w:noProof/>
        </w:rPr>
        <w:drawing>
          <wp:anchor distT="0" distB="0" distL="0" distR="0" simplePos="0" relativeHeight="251660288" behindDoc="0" locked="0" layoutInCell="1" hidden="0" allowOverlap="1">
            <wp:simplePos x="0" y="0"/>
            <wp:positionH relativeFrom="column">
              <wp:posOffset>-119062</wp:posOffset>
            </wp:positionH>
            <wp:positionV relativeFrom="paragraph">
              <wp:posOffset>1880473</wp:posOffset>
            </wp:positionV>
            <wp:extent cx="1554480" cy="590550"/>
            <wp:effectExtent l="0" t="0" r="0" b="0"/>
            <wp:wrapNone/>
            <wp:docPr id="117" name="image5.png" descr="DNEAT-logo-web"/>
            <wp:cNvGraphicFramePr/>
            <a:graphic xmlns:a="http://schemas.openxmlformats.org/drawingml/2006/main">
              <a:graphicData uri="http://schemas.openxmlformats.org/drawingml/2006/picture">
                <pic:pic xmlns:pic="http://schemas.openxmlformats.org/drawingml/2006/picture">
                  <pic:nvPicPr>
                    <pic:cNvPr id="0" name="image5.png" descr="DNEAT-logo-web"/>
                    <pic:cNvPicPr preferRelativeResize="0"/>
                  </pic:nvPicPr>
                  <pic:blipFill>
                    <a:blip r:embed="rId8"/>
                    <a:srcRect/>
                    <a:stretch>
                      <a:fillRect/>
                    </a:stretch>
                  </pic:blipFill>
                  <pic:spPr>
                    <a:xfrm>
                      <a:off x="0" y="0"/>
                      <a:ext cx="1554480" cy="590550"/>
                    </a:xfrm>
                    <a:prstGeom prst="rect">
                      <a:avLst/>
                    </a:prstGeom>
                    <a:ln/>
                  </pic:spPr>
                </pic:pic>
              </a:graphicData>
            </a:graphic>
          </wp:anchor>
        </w:drawing>
      </w:r>
    </w:p>
    <w:p w:rsidR="00542805" w:rsidRDefault="00295457">
      <w:pPr>
        <w:spacing w:before="248"/>
        <w:ind w:left="5" w:right="4"/>
        <w:jc w:val="center"/>
        <w:rPr>
          <w:color w:val="000000"/>
          <w:sz w:val="20"/>
          <w:szCs w:val="20"/>
        </w:rPr>
        <w:sectPr w:rsidR="00542805">
          <w:pgSz w:w="16840" w:h="11910" w:orient="landscape"/>
          <w:pgMar w:top="720" w:right="600" w:bottom="280" w:left="600" w:header="360" w:footer="360" w:gutter="0"/>
          <w:pgNumType w:start="1"/>
          <w:cols w:space="720"/>
        </w:sectPr>
      </w:pPr>
      <w:r>
        <w:rPr>
          <w:sz w:val="32"/>
          <w:szCs w:val="32"/>
        </w:rPr>
        <w:t>Matthew 7:7</w:t>
      </w:r>
    </w:p>
    <w:p w:rsidR="00542805" w:rsidRPr="00F654B0" w:rsidRDefault="00295457">
      <w:pPr>
        <w:pBdr>
          <w:top w:val="nil"/>
          <w:left w:val="nil"/>
          <w:bottom w:val="nil"/>
          <w:right w:val="nil"/>
          <w:between w:val="nil"/>
        </w:pBdr>
        <w:rPr>
          <w:rFonts w:asciiTheme="minorHAnsi" w:eastAsia="Arial" w:hAnsiTheme="minorHAnsi" w:cstheme="minorHAnsi"/>
          <w:b/>
          <w:sz w:val="28"/>
          <w:szCs w:val="20"/>
        </w:rPr>
      </w:pPr>
      <w:r w:rsidRPr="00F654B0">
        <w:rPr>
          <w:rFonts w:asciiTheme="minorHAnsi" w:eastAsia="Arial" w:hAnsiTheme="minorHAnsi" w:cstheme="minorHAnsi"/>
          <w:b/>
          <w:sz w:val="28"/>
          <w:szCs w:val="20"/>
        </w:rPr>
        <w:lastRenderedPageBreak/>
        <w:t>What is spirituality?</w:t>
      </w:r>
    </w:p>
    <w:p w:rsidR="00542805" w:rsidRPr="00F654B0" w:rsidRDefault="00542805">
      <w:pPr>
        <w:pBdr>
          <w:top w:val="nil"/>
          <w:left w:val="nil"/>
          <w:bottom w:val="nil"/>
          <w:right w:val="nil"/>
          <w:between w:val="nil"/>
        </w:pBdr>
        <w:rPr>
          <w:rFonts w:asciiTheme="minorHAnsi" w:eastAsia="Arial" w:hAnsiTheme="minorHAnsi" w:cstheme="minorHAnsi"/>
          <w:sz w:val="20"/>
          <w:szCs w:val="20"/>
        </w:rPr>
      </w:pPr>
    </w:p>
    <w:p w:rsidR="00542805" w:rsidRPr="00F654B0" w:rsidRDefault="00295457">
      <w:pPr>
        <w:pBdr>
          <w:top w:val="nil"/>
          <w:left w:val="nil"/>
          <w:bottom w:val="nil"/>
          <w:right w:val="nil"/>
          <w:between w:val="nil"/>
        </w:pBdr>
        <w:rPr>
          <w:rFonts w:asciiTheme="minorHAnsi" w:eastAsia="Arial" w:hAnsiTheme="minorHAnsi" w:cstheme="minorHAnsi"/>
          <w:sz w:val="24"/>
          <w:szCs w:val="20"/>
        </w:rPr>
      </w:pPr>
      <w:r w:rsidRPr="00F654B0">
        <w:rPr>
          <w:rFonts w:asciiTheme="minorHAnsi" w:eastAsia="Arial" w:hAnsiTheme="minorHAnsi" w:cstheme="minorHAnsi"/>
          <w:sz w:val="24"/>
          <w:szCs w:val="20"/>
        </w:rPr>
        <w:t>We define spirituality as an ongoing, reflective journey. It is</w:t>
      </w:r>
      <w:r w:rsidR="00F654B0" w:rsidRPr="00F654B0">
        <w:rPr>
          <w:rFonts w:asciiTheme="minorHAnsi" w:eastAsia="Arial" w:hAnsiTheme="minorHAnsi" w:cstheme="minorHAnsi"/>
          <w:sz w:val="24"/>
          <w:szCs w:val="20"/>
        </w:rPr>
        <w:t xml:space="preserve"> something that teaches us about questioning, understanding and relationships: relationships with ourselves, others, the world and beyond. Christian values are firmly rooted in our approached. Our Christian values are respect, kindness, responsibility, hope, strength and unity.</w:t>
      </w:r>
    </w:p>
    <w:p w:rsidR="00F654B0" w:rsidRPr="00F654B0" w:rsidRDefault="00F654B0">
      <w:pPr>
        <w:pBdr>
          <w:top w:val="nil"/>
          <w:left w:val="nil"/>
          <w:bottom w:val="nil"/>
          <w:right w:val="nil"/>
          <w:between w:val="nil"/>
        </w:pBdr>
        <w:rPr>
          <w:rFonts w:asciiTheme="minorHAnsi" w:eastAsia="Arial" w:hAnsiTheme="minorHAnsi" w:cstheme="minorHAnsi"/>
          <w:sz w:val="24"/>
          <w:szCs w:val="20"/>
        </w:rPr>
      </w:pPr>
      <w:r w:rsidRPr="00F654B0">
        <w:rPr>
          <w:rFonts w:asciiTheme="minorHAnsi" w:eastAsia="Arial" w:hAnsiTheme="minorHAnsi" w:cstheme="minorHAnsi"/>
          <w:sz w:val="24"/>
          <w:szCs w:val="20"/>
        </w:rPr>
        <w:t>Spirituality enables our children to be happy; flourish and succeed and live life in all of its fullness.</w:t>
      </w:r>
    </w:p>
    <w:p w:rsidR="00542805" w:rsidRPr="00F654B0" w:rsidRDefault="00542805">
      <w:pPr>
        <w:pBdr>
          <w:top w:val="nil"/>
          <w:left w:val="nil"/>
          <w:bottom w:val="nil"/>
          <w:right w:val="nil"/>
          <w:between w:val="nil"/>
        </w:pBdr>
        <w:rPr>
          <w:rFonts w:asciiTheme="minorHAnsi" w:eastAsia="Arial" w:hAnsiTheme="minorHAnsi" w:cstheme="minorHAnsi"/>
          <w:color w:val="000000"/>
          <w:sz w:val="24"/>
          <w:szCs w:val="20"/>
        </w:rPr>
      </w:pPr>
    </w:p>
    <w:p w:rsidR="00542805" w:rsidRDefault="00542805">
      <w:pPr>
        <w:pBdr>
          <w:top w:val="nil"/>
          <w:left w:val="nil"/>
          <w:bottom w:val="nil"/>
          <w:right w:val="nil"/>
          <w:between w:val="nil"/>
        </w:pBdr>
        <w:rPr>
          <w:rFonts w:ascii="Arial" w:eastAsia="Arial" w:hAnsi="Arial" w:cs="Arial"/>
          <w:color w:val="000000"/>
          <w:sz w:val="20"/>
          <w:szCs w:val="20"/>
        </w:rPr>
      </w:pPr>
    </w:p>
    <w:p w:rsidR="00542805" w:rsidRDefault="00295457">
      <w:pPr>
        <w:pBdr>
          <w:top w:val="nil"/>
          <w:left w:val="nil"/>
          <w:bottom w:val="nil"/>
          <w:right w:val="nil"/>
          <w:between w:val="nil"/>
        </w:pBdr>
        <w:spacing w:before="72"/>
        <w:rPr>
          <w:b/>
          <w:sz w:val="28"/>
          <w:szCs w:val="24"/>
        </w:rPr>
      </w:pPr>
      <w:r w:rsidRPr="00F654B0">
        <w:rPr>
          <w:b/>
          <w:sz w:val="28"/>
          <w:szCs w:val="24"/>
        </w:rPr>
        <w:t>How do we teach spirituality?</w:t>
      </w:r>
    </w:p>
    <w:p w:rsidR="00F654B0" w:rsidRDefault="00F654B0">
      <w:pPr>
        <w:pBdr>
          <w:top w:val="nil"/>
          <w:left w:val="nil"/>
          <w:bottom w:val="nil"/>
          <w:right w:val="nil"/>
          <w:between w:val="nil"/>
        </w:pBdr>
        <w:spacing w:before="72"/>
        <w:rPr>
          <w:b/>
          <w:sz w:val="28"/>
          <w:szCs w:val="24"/>
        </w:rPr>
      </w:pPr>
    </w:p>
    <w:p w:rsidR="00F654B0" w:rsidRPr="00F654B0" w:rsidRDefault="00F654B0">
      <w:pPr>
        <w:pBdr>
          <w:top w:val="nil"/>
          <w:left w:val="nil"/>
          <w:bottom w:val="nil"/>
          <w:right w:val="nil"/>
          <w:between w:val="nil"/>
        </w:pBdr>
        <w:spacing w:before="72"/>
        <w:rPr>
          <w:szCs w:val="24"/>
        </w:rPr>
      </w:pPr>
      <w:r>
        <w:rPr>
          <w:szCs w:val="24"/>
        </w:rPr>
        <w:t xml:space="preserve">Our federation aims to support children in making sense of themselves and the world around them. We aim to help pupils to observe their own responses to different experiences. We believe that experiences both in and out of school are an important part of the spiritual development of all pupils. Our children are given opportunities to question and reflect throughout the whole school curriculum, during collective worship and throughout the school day. </w:t>
      </w:r>
      <w:r w:rsidR="00825698">
        <w:rPr>
          <w:szCs w:val="24"/>
        </w:rPr>
        <w:t>Visitors and trips provide opportunities for pupils to reflect on the past, present and future</w:t>
      </w:r>
      <w:r w:rsidR="00295457">
        <w:rPr>
          <w:szCs w:val="24"/>
        </w:rPr>
        <w:t xml:space="preserve">. We encourage staff to </w:t>
      </w:r>
      <w:proofErr w:type="spellStart"/>
      <w:r w:rsidR="00295457">
        <w:rPr>
          <w:szCs w:val="24"/>
        </w:rPr>
        <w:t>organise</w:t>
      </w:r>
      <w:proofErr w:type="spellEnd"/>
      <w:r w:rsidR="00295457">
        <w:rPr>
          <w:szCs w:val="24"/>
        </w:rPr>
        <w:t xml:space="preserve"> a variety of trips and visitors during the school year. </w:t>
      </w:r>
      <w:r>
        <w:rPr>
          <w:szCs w:val="24"/>
        </w:rPr>
        <w:t xml:space="preserve">Reflection spaces are available throughout the school. At the end of each lesson and collective worship pupils are given time for reflection. </w:t>
      </w:r>
      <w:r w:rsidR="00D51AD1">
        <w:rPr>
          <w:szCs w:val="24"/>
        </w:rPr>
        <w:t xml:space="preserve">Throughout the school day there are regular times for prayer and reflection including the saying of grace before lunch and prayer during collective worship. </w:t>
      </w:r>
    </w:p>
    <w:p w:rsidR="00D51AD1" w:rsidRDefault="00D51AD1">
      <w:pPr>
        <w:pBdr>
          <w:top w:val="nil"/>
          <w:left w:val="nil"/>
          <w:bottom w:val="nil"/>
          <w:right w:val="nil"/>
          <w:between w:val="nil"/>
        </w:pBdr>
        <w:ind w:left="4738"/>
        <w:rPr>
          <w:color w:val="000000"/>
          <w:sz w:val="20"/>
          <w:szCs w:val="20"/>
        </w:rPr>
      </w:pPr>
    </w:p>
    <w:p w:rsidR="00D51AD1" w:rsidRDefault="00D51AD1">
      <w:pPr>
        <w:pBdr>
          <w:top w:val="nil"/>
          <w:left w:val="nil"/>
          <w:bottom w:val="nil"/>
          <w:right w:val="nil"/>
          <w:between w:val="nil"/>
        </w:pBdr>
        <w:ind w:left="4738"/>
        <w:rPr>
          <w:color w:val="000000"/>
          <w:sz w:val="20"/>
          <w:szCs w:val="20"/>
        </w:rPr>
      </w:pPr>
    </w:p>
    <w:p w:rsidR="00D51AD1" w:rsidRDefault="00D51AD1">
      <w:pPr>
        <w:pBdr>
          <w:top w:val="nil"/>
          <w:left w:val="nil"/>
          <w:bottom w:val="nil"/>
          <w:right w:val="nil"/>
          <w:between w:val="nil"/>
        </w:pBdr>
        <w:ind w:left="4738"/>
        <w:rPr>
          <w:color w:val="000000"/>
          <w:sz w:val="20"/>
          <w:szCs w:val="20"/>
        </w:rPr>
      </w:pPr>
    </w:p>
    <w:p w:rsidR="00542805" w:rsidRDefault="00542805">
      <w:pPr>
        <w:pBdr>
          <w:top w:val="nil"/>
          <w:left w:val="nil"/>
          <w:bottom w:val="nil"/>
          <w:right w:val="nil"/>
          <w:between w:val="nil"/>
        </w:pBdr>
        <w:spacing w:before="4"/>
        <w:rPr>
          <w:color w:val="000000"/>
          <w:sz w:val="13"/>
          <w:szCs w:val="13"/>
        </w:rPr>
      </w:pPr>
    </w:p>
    <w:tbl>
      <w:tblPr>
        <w:tblStyle w:val="a"/>
        <w:tblW w:w="1469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8"/>
        <w:gridCol w:w="3927"/>
        <w:gridCol w:w="7934"/>
      </w:tblGrid>
      <w:tr w:rsidR="00542805" w:rsidTr="00D51AD1">
        <w:trPr>
          <w:trHeight w:val="1286"/>
        </w:trPr>
        <w:tc>
          <w:tcPr>
            <w:tcW w:w="2838" w:type="dxa"/>
          </w:tcPr>
          <w:p w:rsidR="00542805" w:rsidRDefault="00542805">
            <w:pPr>
              <w:pBdr>
                <w:top w:val="nil"/>
                <w:left w:val="nil"/>
                <w:bottom w:val="nil"/>
                <w:right w:val="nil"/>
                <w:between w:val="nil"/>
              </w:pBdr>
              <w:spacing w:before="4"/>
              <w:rPr>
                <w:color w:val="000000"/>
                <w:sz w:val="9"/>
                <w:szCs w:val="9"/>
              </w:rPr>
            </w:pPr>
          </w:p>
          <w:p w:rsidR="00542805" w:rsidRDefault="00F654B0">
            <w:pPr>
              <w:pBdr>
                <w:top w:val="nil"/>
                <w:left w:val="nil"/>
                <w:bottom w:val="nil"/>
                <w:right w:val="nil"/>
                <w:between w:val="nil"/>
              </w:pBdr>
              <w:ind w:left="464"/>
              <w:rPr>
                <w:color w:val="000000"/>
                <w:sz w:val="20"/>
                <w:szCs w:val="20"/>
              </w:rPr>
            </w:pPr>
            <w:r>
              <w:rPr>
                <w:noProof/>
                <w:color w:val="000000"/>
                <w:sz w:val="20"/>
                <w:szCs w:val="20"/>
              </w:rPr>
              <w:drawing>
                <wp:inline distT="0" distB="0" distL="0" distR="0">
                  <wp:extent cx="1066800" cy="709906"/>
                  <wp:effectExtent l="0" t="0" r="0" b="0"/>
                  <wp:docPr id="10" name="Picture 10" descr="C:\Users\MrsSDisney\AppData\Local\Microsoft\Windows\INetCache\Content.MSO\6860B2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SDisney\AppData\Local\Microsoft\Windows\INetCache\Content.MSO\6860B2DC.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1409" cy="719627"/>
                          </a:xfrm>
                          <a:prstGeom prst="rect">
                            <a:avLst/>
                          </a:prstGeom>
                          <a:noFill/>
                          <a:ln>
                            <a:noFill/>
                          </a:ln>
                        </pic:spPr>
                      </pic:pic>
                    </a:graphicData>
                  </a:graphic>
                </wp:inline>
              </w:drawing>
            </w:r>
          </w:p>
        </w:tc>
        <w:tc>
          <w:tcPr>
            <w:tcW w:w="3927" w:type="dxa"/>
          </w:tcPr>
          <w:p w:rsidR="00542805" w:rsidRPr="00D51AD1" w:rsidRDefault="00542805">
            <w:pPr>
              <w:pBdr>
                <w:top w:val="nil"/>
                <w:left w:val="nil"/>
                <w:bottom w:val="nil"/>
                <w:right w:val="nil"/>
                <w:between w:val="nil"/>
              </w:pBdr>
              <w:spacing w:before="58"/>
              <w:rPr>
                <w:color w:val="000000"/>
                <w:sz w:val="20"/>
                <w:szCs w:val="24"/>
              </w:rPr>
            </w:pPr>
          </w:p>
          <w:p w:rsidR="00542805" w:rsidRPr="00D51AD1" w:rsidRDefault="00295457">
            <w:pPr>
              <w:pBdr>
                <w:top w:val="nil"/>
                <w:left w:val="nil"/>
                <w:bottom w:val="nil"/>
                <w:right w:val="nil"/>
                <w:between w:val="nil"/>
              </w:pBdr>
              <w:spacing w:before="1" w:line="242" w:lineRule="auto"/>
              <w:ind w:left="296" w:right="290" w:firstLine="1"/>
              <w:jc w:val="center"/>
              <w:rPr>
                <w:color w:val="000000"/>
                <w:sz w:val="20"/>
                <w:szCs w:val="24"/>
              </w:rPr>
            </w:pPr>
            <w:r w:rsidRPr="00D51AD1">
              <w:rPr>
                <w:color w:val="000000"/>
                <w:sz w:val="20"/>
                <w:szCs w:val="24"/>
              </w:rPr>
              <w:t>Learning is like looking through a window to see new horizons - looking at the world in new ways.</w:t>
            </w:r>
          </w:p>
        </w:tc>
        <w:tc>
          <w:tcPr>
            <w:tcW w:w="7934" w:type="dxa"/>
          </w:tcPr>
          <w:p w:rsidR="00542805" w:rsidRPr="00D51AD1" w:rsidRDefault="00295457" w:rsidP="00D51AD1">
            <w:pPr>
              <w:pBdr>
                <w:top w:val="nil"/>
                <w:left w:val="nil"/>
                <w:bottom w:val="nil"/>
                <w:right w:val="nil"/>
                <w:between w:val="nil"/>
              </w:pBdr>
              <w:spacing w:line="242" w:lineRule="auto"/>
              <w:ind w:right="63"/>
              <w:rPr>
                <w:color w:val="000000"/>
                <w:sz w:val="20"/>
                <w:szCs w:val="24"/>
              </w:rPr>
            </w:pPr>
            <w:r w:rsidRPr="00D51AD1">
              <w:rPr>
                <w:color w:val="000000"/>
                <w:sz w:val="20"/>
                <w:szCs w:val="24"/>
              </w:rPr>
              <w:t>Windows are for looking out onto the world and becoming aware of its wonders, both the ‘wows’ and ‘</w:t>
            </w:r>
            <w:proofErr w:type="spellStart"/>
            <w:r w:rsidRPr="00D51AD1">
              <w:rPr>
                <w:color w:val="000000"/>
                <w:sz w:val="20"/>
                <w:szCs w:val="24"/>
              </w:rPr>
              <w:t>ows</w:t>
            </w:r>
            <w:proofErr w:type="spellEnd"/>
            <w:r w:rsidRPr="00D51AD1">
              <w:rPr>
                <w:color w:val="000000"/>
                <w:sz w:val="20"/>
                <w:szCs w:val="24"/>
              </w:rPr>
              <w:t xml:space="preserve">’; things that are ‘awe-full’ and make us wonder and be grateful and things that are ‘awful’ and make us wonder and ask questions. The whole curriculum and life itself are full of opportunities to </w:t>
            </w:r>
            <w:proofErr w:type="spellStart"/>
            <w:r w:rsidRPr="00D51AD1">
              <w:rPr>
                <w:color w:val="000000"/>
                <w:sz w:val="20"/>
                <w:szCs w:val="24"/>
              </w:rPr>
              <w:t>recognise</w:t>
            </w:r>
            <w:proofErr w:type="spellEnd"/>
            <w:r w:rsidRPr="00D51AD1">
              <w:rPr>
                <w:color w:val="000000"/>
                <w:sz w:val="20"/>
                <w:szCs w:val="24"/>
              </w:rPr>
              <w:t xml:space="preserve"> this sensitively.</w:t>
            </w:r>
          </w:p>
        </w:tc>
      </w:tr>
      <w:tr w:rsidR="00542805" w:rsidTr="00F654B0">
        <w:trPr>
          <w:trHeight w:val="1844"/>
        </w:trPr>
        <w:tc>
          <w:tcPr>
            <w:tcW w:w="2838" w:type="dxa"/>
          </w:tcPr>
          <w:p w:rsidR="00542805" w:rsidRDefault="00542805">
            <w:pPr>
              <w:pBdr>
                <w:top w:val="nil"/>
                <w:left w:val="nil"/>
                <w:bottom w:val="nil"/>
                <w:right w:val="nil"/>
                <w:between w:val="nil"/>
              </w:pBdr>
              <w:spacing w:before="9"/>
              <w:rPr>
                <w:color w:val="000000"/>
                <w:sz w:val="18"/>
                <w:szCs w:val="18"/>
              </w:rPr>
            </w:pPr>
          </w:p>
          <w:p w:rsidR="00542805" w:rsidRDefault="00D51AD1">
            <w:pPr>
              <w:pBdr>
                <w:top w:val="nil"/>
                <w:left w:val="nil"/>
                <w:bottom w:val="nil"/>
                <w:right w:val="nil"/>
                <w:between w:val="nil"/>
              </w:pBdr>
              <w:ind w:left="324"/>
              <w:rPr>
                <w:color w:val="000000"/>
                <w:sz w:val="20"/>
                <w:szCs w:val="20"/>
              </w:rPr>
            </w:pPr>
            <w:r>
              <w:rPr>
                <w:noProof/>
                <w:color w:val="000000"/>
                <w:sz w:val="20"/>
                <w:szCs w:val="20"/>
              </w:rPr>
              <w:drawing>
                <wp:anchor distT="0" distB="0" distL="114300" distR="114300" simplePos="0" relativeHeight="251666432" behindDoc="0" locked="0" layoutInCell="1" allowOverlap="1">
                  <wp:simplePos x="0" y="0"/>
                  <wp:positionH relativeFrom="column">
                    <wp:posOffset>434975</wp:posOffset>
                  </wp:positionH>
                  <wp:positionV relativeFrom="paragraph">
                    <wp:posOffset>49530</wp:posOffset>
                  </wp:positionV>
                  <wp:extent cx="885825" cy="885825"/>
                  <wp:effectExtent l="0" t="0" r="9525" b="9525"/>
                  <wp:wrapSquare wrapText="bothSides"/>
                  <wp:docPr id="11" name="Picture 11" descr="C:\Users\MrsSDisney\AppData\Local\Microsoft\Windows\INetCache\Content.MSO\8C5689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sSDisney\AppData\Local\Microsoft\Windows\INetCache\Content.MSO\8C56894A.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27" w:type="dxa"/>
          </w:tcPr>
          <w:p w:rsidR="00542805" w:rsidRPr="00D51AD1" w:rsidRDefault="00542805">
            <w:pPr>
              <w:pBdr>
                <w:top w:val="nil"/>
                <w:left w:val="nil"/>
                <w:bottom w:val="nil"/>
                <w:right w:val="nil"/>
                <w:between w:val="nil"/>
              </w:pBdr>
              <w:rPr>
                <w:color w:val="000000"/>
                <w:sz w:val="20"/>
                <w:szCs w:val="24"/>
              </w:rPr>
            </w:pPr>
          </w:p>
          <w:p w:rsidR="00542805" w:rsidRPr="00D51AD1" w:rsidRDefault="00542805">
            <w:pPr>
              <w:pBdr>
                <w:top w:val="nil"/>
                <w:left w:val="nil"/>
                <w:bottom w:val="nil"/>
                <w:right w:val="nil"/>
                <w:between w:val="nil"/>
              </w:pBdr>
              <w:spacing w:before="152"/>
              <w:rPr>
                <w:color w:val="000000"/>
                <w:sz w:val="20"/>
                <w:szCs w:val="24"/>
              </w:rPr>
            </w:pPr>
          </w:p>
          <w:p w:rsidR="00542805" w:rsidRPr="00D51AD1" w:rsidRDefault="00295457">
            <w:pPr>
              <w:pBdr>
                <w:top w:val="nil"/>
                <w:left w:val="nil"/>
                <w:bottom w:val="nil"/>
                <w:right w:val="nil"/>
                <w:between w:val="nil"/>
              </w:pBdr>
              <w:spacing w:line="242" w:lineRule="auto"/>
              <w:ind w:left="232" w:right="224"/>
              <w:jc w:val="center"/>
              <w:rPr>
                <w:color w:val="000000"/>
                <w:sz w:val="20"/>
                <w:szCs w:val="24"/>
              </w:rPr>
            </w:pPr>
            <w:r w:rsidRPr="00D51AD1">
              <w:rPr>
                <w:color w:val="000000"/>
                <w:sz w:val="20"/>
                <w:szCs w:val="24"/>
              </w:rPr>
              <w:t>Reflection is like looking in a mirror and having time to reflect on the learning and ourselves.</w:t>
            </w:r>
          </w:p>
        </w:tc>
        <w:tc>
          <w:tcPr>
            <w:tcW w:w="7934" w:type="dxa"/>
          </w:tcPr>
          <w:p w:rsidR="00542805" w:rsidRPr="00D51AD1" w:rsidRDefault="00295457">
            <w:pPr>
              <w:pBdr>
                <w:top w:val="nil"/>
                <w:left w:val="nil"/>
                <w:bottom w:val="nil"/>
                <w:right w:val="nil"/>
                <w:between w:val="nil"/>
              </w:pBdr>
              <w:spacing w:line="242" w:lineRule="auto"/>
              <w:ind w:left="107" w:right="63"/>
              <w:rPr>
                <w:color w:val="000000"/>
                <w:sz w:val="20"/>
                <w:szCs w:val="24"/>
              </w:rPr>
            </w:pPr>
            <w:r w:rsidRPr="00D51AD1">
              <w:rPr>
                <w:color w:val="000000"/>
                <w:sz w:val="20"/>
                <w:szCs w:val="24"/>
              </w:rPr>
              <w:t>Mirrors are for looking into and reflecting, alone and together, to see things more clearly, for thinking and asking important questions learning from our own and each other’s responses. In schools we must allow time for this for individual and group reflection and sharing of perspectives. Some subjects and times allow for this specifically, such as religious education and collective worship but in all subjects, there will be opportunities, unexpected or planned, when things just ‘crop up’. Handled sensitively, it is possible to make the most of all these times, if there is ongoing deliberate and corporate staff and pupil</w:t>
            </w:r>
          </w:p>
          <w:p w:rsidR="00542805" w:rsidRPr="00D51AD1" w:rsidRDefault="00295457">
            <w:pPr>
              <w:pBdr>
                <w:top w:val="nil"/>
                <w:left w:val="nil"/>
                <w:bottom w:val="nil"/>
                <w:right w:val="nil"/>
                <w:between w:val="nil"/>
              </w:pBdr>
              <w:spacing w:before="1" w:line="278" w:lineRule="auto"/>
              <w:ind w:left="107"/>
              <w:rPr>
                <w:color w:val="000000"/>
                <w:sz w:val="20"/>
                <w:szCs w:val="24"/>
              </w:rPr>
            </w:pPr>
            <w:r w:rsidRPr="00D51AD1">
              <w:rPr>
                <w:color w:val="000000"/>
                <w:sz w:val="20"/>
                <w:szCs w:val="24"/>
              </w:rPr>
              <w:t>support.</w:t>
            </w:r>
          </w:p>
        </w:tc>
      </w:tr>
      <w:tr w:rsidR="00542805" w:rsidTr="00F654B0">
        <w:trPr>
          <w:trHeight w:val="1578"/>
        </w:trPr>
        <w:tc>
          <w:tcPr>
            <w:tcW w:w="2838" w:type="dxa"/>
          </w:tcPr>
          <w:p w:rsidR="00542805" w:rsidRDefault="00D51AD1">
            <w:pPr>
              <w:pBdr>
                <w:top w:val="nil"/>
                <w:left w:val="nil"/>
                <w:bottom w:val="nil"/>
                <w:right w:val="nil"/>
                <w:between w:val="nil"/>
              </w:pBdr>
              <w:spacing w:before="2"/>
              <w:rPr>
                <w:color w:val="000000"/>
                <w:sz w:val="12"/>
                <w:szCs w:val="12"/>
              </w:rPr>
            </w:pPr>
            <w:r>
              <w:rPr>
                <w:noProof/>
                <w:color w:val="000000"/>
                <w:sz w:val="20"/>
                <w:szCs w:val="20"/>
              </w:rPr>
              <w:drawing>
                <wp:anchor distT="0" distB="0" distL="114300" distR="114300" simplePos="0" relativeHeight="251667456" behindDoc="1" locked="0" layoutInCell="1" allowOverlap="1" wp14:anchorId="1142405A">
                  <wp:simplePos x="0" y="0"/>
                  <wp:positionH relativeFrom="column">
                    <wp:posOffset>425450</wp:posOffset>
                  </wp:positionH>
                  <wp:positionV relativeFrom="paragraph">
                    <wp:posOffset>49530</wp:posOffset>
                  </wp:positionV>
                  <wp:extent cx="942975" cy="942975"/>
                  <wp:effectExtent l="0" t="0" r="9525" b="9525"/>
                  <wp:wrapTight wrapText="bothSides">
                    <wp:wrapPolygon edited="0">
                      <wp:start x="0" y="0"/>
                      <wp:lineTo x="0" y="21382"/>
                      <wp:lineTo x="21382" y="21382"/>
                      <wp:lineTo x="21382" y="0"/>
                      <wp:lineTo x="0" y="0"/>
                    </wp:wrapPolygon>
                  </wp:wrapTight>
                  <wp:docPr id="12" name="Picture 12" descr="C:\Users\MrsSDisney\AppData\Local\Microsoft\Windows\INetCache\Content.MSO\6CC09F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rsSDisney\AppData\Local\Microsoft\Windows\INetCache\Content.MSO\6CC09FE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42805" w:rsidRDefault="00542805">
            <w:pPr>
              <w:pBdr>
                <w:top w:val="nil"/>
                <w:left w:val="nil"/>
                <w:bottom w:val="nil"/>
                <w:right w:val="nil"/>
                <w:between w:val="nil"/>
              </w:pBdr>
              <w:ind w:left="409"/>
              <w:rPr>
                <w:color w:val="000000"/>
                <w:sz w:val="20"/>
                <w:szCs w:val="20"/>
              </w:rPr>
            </w:pPr>
          </w:p>
        </w:tc>
        <w:tc>
          <w:tcPr>
            <w:tcW w:w="3927" w:type="dxa"/>
          </w:tcPr>
          <w:p w:rsidR="00542805" w:rsidRPr="00D51AD1" w:rsidRDefault="00295457">
            <w:pPr>
              <w:pBdr>
                <w:top w:val="nil"/>
                <w:left w:val="nil"/>
                <w:bottom w:val="nil"/>
                <w:right w:val="nil"/>
                <w:between w:val="nil"/>
              </w:pBdr>
              <w:spacing w:before="249" w:line="242" w:lineRule="auto"/>
              <w:ind w:left="230" w:right="224"/>
              <w:jc w:val="center"/>
              <w:rPr>
                <w:color w:val="000000"/>
                <w:sz w:val="20"/>
                <w:szCs w:val="24"/>
              </w:rPr>
            </w:pPr>
            <w:r w:rsidRPr="00D51AD1">
              <w:rPr>
                <w:color w:val="000000"/>
                <w:sz w:val="20"/>
                <w:szCs w:val="24"/>
              </w:rPr>
              <w:t xml:space="preserve">Responding is like going through a door considering how the learning will have an impact on yourself or your </w:t>
            </w:r>
            <w:proofErr w:type="spellStart"/>
            <w:r w:rsidRPr="00D51AD1">
              <w:rPr>
                <w:color w:val="000000"/>
                <w:sz w:val="20"/>
                <w:szCs w:val="24"/>
              </w:rPr>
              <w:t>behaviour</w:t>
            </w:r>
            <w:proofErr w:type="spellEnd"/>
            <w:r w:rsidRPr="00D51AD1">
              <w:rPr>
                <w:color w:val="000000"/>
                <w:sz w:val="20"/>
                <w:szCs w:val="24"/>
              </w:rPr>
              <w:t>. It is about understanding how others feel.</w:t>
            </w:r>
          </w:p>
        </w:tc>
        <w:tc>
          <w:tcPr>
            <w:tcW w:w="7934" w:type="dxa"/>
          </w:tcPr>
          <w:p w:rsidR="00542805" w:rsidRPr="00D51AD1" w:rsidRDefault="00295457">
            <w:pPr>
              <w:pBdr>
                <w:top w:val="nil"/>
                <w:left w:val="nil"/>
                <w:bottom w:val="nil"/>
                <w:right w:val="nil"/>
                <w:between w:val="nil"/>
              </w:pBdr>
              <w:spacing w:before="100" w:line="242" w:lineRule="auto"/>
              <w:ind w:left="107" w:right="134"/>
              <w:rPr>
                <w:color w:val="000000"/>
                <w:sz w:val="20"/>
                <w:szCs w:val="24"/>
              </w:rPr>
            </w:pPr>
            <w:r w:rsidRPr="00D51AD1">
              <w:rPr>
                <w:color w:val="000000"/>
                <w:sz w:val="20"/>
                <w:szCs w:val="24"/>
              </w:rPr>
              <w:t xml:space="preserve">Doors are for looking through in order to then act or express this in some way in response; for moving on, making choices, and doing something creative, active and purposeful in response. This can simply be done through a change in attitude or </w:t>
            </w:r>
            <w:proofErr w:type="spellStart"/>
            <w:r w:rsidRPr="00D51AD1">
              <w:rPr>
                <w:color w:val="000000"/>
                <w:sz w:val="20"/>
                <w:szCs w:val="24"/>
              </w:rPr>
              <w:t>behaviour</w:t>
            </w:r>
            <w:proofErr w:type="spellEnd"/>
            <w:r w:rsidRPr="00D51AD1">
              <w:rPr>
                <w:color w:val="000000"/>
                <w:sz w:val="20"/>
                <w:szCs w:val="24"/>
              </w:rPr>
              <w:t xml:space="preserve"> or thinking. It can also be expressed powerfully through music or art or drama or dance and through some form of social action or specific acts of giving.</w:t>
            </w:r>
          </w:p>
        </w:tc>
      </w:tr>
    </w:tbl>
    <w:p w:rsidR="00542805" w:rsidRDefault="00542805">
      <w:pPr>
        <w:spacing w:line="242" w:lineRule="auto"/>
        <w:rPr>
          <w:sz w:val="24"/>
          <w:szCs w:val="24"/>
        </w:rPr>
        <w:sectPr w:rsidR="00542805">
          <w:pgSz w:w="16840" w:h="11910" w:orient="landscape"/>
          <w:pgMar w:top="720" w:right="600" w:bottom="280" w:left="600" w:header="360" w:footer="360" w:gutter="0"/>
          <w:cols w:space="720"/>
        </w:sectPr>
      </w:pPr>
    </w:p>
    <w:p w:rsidR="00542805" w:rsidRDefault="00295457" w:rsidP="00D51AD1">
      <w:pPr>
        <w:pBdr>
          <w:top w:val="nil"/>
          <w:left w:val="nil"/>
          <w:bottom w:val="nil"/>
          <w:right w:val="nil"/>
          <w:between w:val="nil"/>
        </w:pBdr>
        <w:rPr>
          <w:b/>
          <w:color w:val="000000"/>
          <w:sz w:val="28"/>
          <w:szCs w:val="28"/>
        </w:rPr>
      </w:pPr>
      <w:r>
        <w:rPr>
          <w:b/>
          <w:sz w:val="28"/>
          <w:szCs w:val="28"/>
        </w:rPr>
        <w:lastRenderedPageBreak/>
        <w:t>Opportunities for spirituality</w:t>
      </w:r>
    </w:p>
    <w:p w:rsidR="00D51AD1" w:rsidRDefault="00D51AD1">
      <w:pPr>
        <w:pBdr>
          <w:top w:val="nil"/>
          <w:left w:val="nil"/>
          <w:bottom w:val="nil"/>
          <w:right w:val="nil"/>
          <w:between w:val="nil"/>
        </w:pBdr>
        <w:spacing w:before="202"/>
        <w:rPr>
          <w:color w:val="000000"/>
          <w:sz w:val="20"/>
          <w:szCs w:val="20"/>
        </w:rPr>
      </w:pPr>
    </w:p>
    <w:p w:rsidR="00D51AD1" w:rsidRDefault="00D51AD1" w:rsidP="00D51AD1">
      <w:pPr>
        <w:spacing w:line="290" w:lineRule="auto"/>
        <w:textDirection w:val="btLr"/>
      </w:pPr>
      <w:r>
        <w:rPr>
          <w:color w:val="000000"/>
          <w:sz w:val="24"/>
        </w:rPr>
        <w:t>Opportunities for spirituality development come when:</w:t>
      </w:r>
    </w:p>
    <w:p w:rsidR="00D51AD1" w:rsidRPr="00D51AD1" w:rsidRDefault="00D51AD1" w:rsidP="00D51AD1">
      <w:pPr>
        <w:pStyle w:val="ListParagraph"/>
        <w:numPr>
          <w:ilvl w:val="0"/>
          <w:numId w:val="23"/>
        </w:numPr>
        <w:spacing w:before="1"/>
        <w:textDirection w:val="btLr"/>
      </w:pPr>
      <w:r w:rsidRPr="00D51AD1">
        <w:rPr>
          <w:color w:val="000000"/>
          <w:sz w:val="24"/>
        </w:rPr>
        <w:t>we are given space to stop, look, listen, think and reflect</w:t>
      </w:r>
    </w:p>
    <w:p w:rsidR="00D51AD1" w:rsidRPr="00D51AD1" w:rsidRDefault="00D51AD1" w:rsidP="00D51AD1">
      <w:pPr>
        <w:pStyle w:val="ListParagraph"/>
        <w:numPr>
          <w:ilvl w:val="0"/>
          <w:numId w:val="23"/>
        </w:numPr>
        <w:spacing w:before="1"/>
        <w:textDirection w:val="btLr"/>
      </w:pPr>
      <w:r w:rsidRPr="00D51AD1">
        <w:rPr>
          <w:color w:val="000000"/>
          <w:sz w:val="24"/>
        </w:rPr>
        <w:t>we feel safe to share opinions and think differently from others</w:t>
      </w:r>
    </w:p>
    <w:p w:rsidR="00D51AD1" w:rsidRPr="00D51AD1" w:rsidRDefault="00D51AD1" w:rsidP="00D51AD1">
      <w:pPr>
        <w:pStyle w:val="ListParagraph"/>
        <w:numPr>
          <w:ilvl w:val="0"/>
          <w:numId w:val="23"/>
        </w:numPr>
        <w:spacing w:before="1"/>
        <w:textDirection w:val="btLr"/>
      </w:pPr>
      <w:r w:rsidRPr="00D51AD1">
        <w:rPr>
          <w:color w:val="000000"/>
          <w:sz w:val="24"/>
        </w:rPr>
        <w:t>children and adults use their imagination</w:t>
      </w:r>
    </w:p>
    <w:p w:rsidR="00D51AD1" w:rsidRPr="00D51AD1" w:rsidRDefault="00D51AD1" w:rsidP="00D51AD1">
      <w:pPr>
        <w:pStyle w:val="ListParagraph"/>
        <w:numPr>
          <w:ilvl w:val="0"/>
          <w:numId w:val="23"/>
        </w:numPr>
        <w:spacing w:before="1"/>
        <w:textDirection w:val="btLr"/>
      </w:pPr>
      <w:r w:rsidRPr="00D51AD1">
        <w:rPr>
          <w:color w:val="000000"/>
          <w:sz w:val="24"/>
        </w:rPr>
        <w:t>we are given time to be listened to</w:t>
      </w:r>
    </w:p>
    <w:p w:rsidR="00D51AD1" w:rsidRPr="00D51AD1" w:rsidRDefault="00D51AD1" w:rsidP="00D51AD1">
      <w:pPr>
        <w:pStyle w:val="ListParagraph"/>
        <w:numPr>
          <w:ilvl w:val="0"/>
          <w:numId w:val="23"/>
        </w:numPr>
        <w:spacing w:before="1"/>
        <w:textDirection w:val="btLr"/>
      </w:pPr>
      <w:r w:rsidRPr="00D51AD1">
        <w:rPr>
          <w:color w:val="000000"/>
          <w:sz w:val="24"/>
        </w:rPr>
        <w:t>we have the space to explore, think and discuss</w:t>
      </w:r>
    </w:p>
    <w:p w:rsidR="00D51AD1" w:rsidRPr="00D51AD1" w:rsidRDefault="00D51AD1" w:rsidP="00D51AD1">
      <w:pPr>
        <w:pStyle w:val="ListParagraph"/>
        <w:numPr>
          <w:ilvl w:val="0"/>
          <w:numId w:val="23"/>
        </w:numPr>
        <w:spacing w:before="1"/>
        <w:textDirection w:val="btLr"/>
      </w:pPr>
      <w:r w:rsidRPr="00D51AD1">
        <w:rPr>
          <w:color w:val="000000"/>
          <w:sz w:val="24"/>
        </w:rPr>
        <w:t>there are opportunities that encourage wonder and surprise</w:t>
      </w:r>
    </w:p>
    <w:p w:rsidR="00D51AD1" w:rsidRDefault="00D51AD1" w:rsidP="00D51AD1">
      <w:pPr>
        <w:pStyle w:val="ListParagraph"/>
        <w:numPr>
          <w:ilvl w:val="0"/>
          <w:numId w:val="23"/>
        </w:numPr>
        <w:spacing w:before="1"/>
        <w:textDirection w:val="btLr"/>
      </w:pPr>
      <w:r w:rsidRPr="00D51AD1">
        <w:rPr>
          <w:color w:val="000000"/>
          <w:sz w:val="24"/>
        </w:rPr>
        <w:t>there is the time to ‘just be’ and to experience peace and stillness</w:t>
      </w:r>
    </w:p>
    <w:p w:rsidR="00D51AD1" w:rsidRDefault="00D51AD1">
      <w:pPr>
        <w:pBdr>
          <w:top w:val="nil"/>
          <w:left w:val="nil"/>
          <w:bottom w:val="nil"/>
          <w:right w:val="nil"/>
          <w:between w:val="nil"/>
        </w:pBdr>
        <w:spacing w:before="202"/>
        <w:rPr>
          <w:color w:val="000000"/>
          <w:sz w:val="20"/>
          <w:szCs w:val="20"/>
        </w:rPr>
      </w:pPr>
    </w:p>
    <w:p w:rsidR="00D51AD1" w:rsidRDefault="00D51AD1">
      <w:pPr>
        <w:pBdr>
          <w:top w:val="nil"/>
          <w:left w:val="nil"/>
          <w:bottom w:val="nil"/>
          <w:right w:val="nil"/>
          <w:between w:val="nil"/>
        </w:pBdr>
        <w:spacing w:before="202"/>
        <w:rPr>
          <w:b/>
          <w:color w:val="000000"/>
          <w:sz w:val="28"/>
          <w:szCs w:val="20"/>
        </w:rPr>
      </w:pPr>
      <w:r w:rsidRPr="00D51AD1">
        <w:rPr>
          <w:b/>
          <w:color w:val="000000"/>
          <w:sz w:val="28"/>
          <w:szCs w:val="20"/>
        </w:rPr>
        <w:t>Spirituality across our curriculu</w:t>
      </w:r>
      <w:r>
        <w:rPr>
          <w:b/>
          <w:color w:val="000000"/>
          <w:sz w:val="28"/>
          <w:szCs w:val="20"/>
        </w:rPr>
        <w:t>m</w:t>
      </w:r>
    </w:p>
    <w:p w:rsidR="00D51AD1" w:rsidRDefault="00D51AD1">
      <w:pPr>
        <w:pBdr>
          <w:top w:val="nil"/>
          <w:left w:val="nil"/>
          <w:bottom w:val="nil"/>
          <w:right w:val="nil"/>
          <w:between w:val="nil"/>
        </w:pBdr>
        <w:spacing w:before="202"/>
        <w:rPr>
          <w:b/>
          <w:color w:val="000000"/>
          <w:sz w:val="28"/>
          <w:szCs w:val="20"/>
        </w:rPr>
      </w:pPr>
    </w:p>
    <w:tbl>
      <w:tblPr>
        <w:tblStyle w:val="a1"/>
        <w:tblW w:w="15306" w:type="dxa"/>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7"/>
        <w:gridCol w:w="13549"/>
      </w:tblGrid>
      <w:tr w:rsidR="00D51AD1" w:rsidTr="00EA5EE6">
        <w:trPr>
          <w:trHeight w:val="412"/>
        </w:trPr>
        <w:tc>
          <w:tcPr>
            <w:tcW w:w="1757" w:type="dxa"/>
          </w:tcPr>
          <w:p w:rsidR="00D51AD1" w:rsidRDefault="00D51AD1" w:rsidP="00EA5EE6">
            <w:pPr>
              <w:pBdr>
                <w:top w:val="nil"/>
                <w:left w:val="nil"/>
                <w:bottom w:val="nil"/>
                <w:right w:val="nil"/>
                <w:between w:val="nil"/>
              </w:pBdr>
              <w:spacing w:before="54"/>
              <w:ind w:left="11" w:right="3"/>
              <w:jc w:val="center"/>
              <w:rPr>
                <w:color w:val="000000"/>
                <w:sz w:val="24"/>
                <w:szCs w:val="24"/>
              </w:rPr>
            </w:pPr>
            <w:r>
              <w:rPr>
                <w:color w:val="000000"/>
                <w:sz w:val="24"/>
                <w:szCs w:val="24"/>
              </w:rPr>
              <w:t>Subject</w:t>
            </w:r>
          </w:p>
        </w:tc>
        <w:tc>
          <w:tcPr>
            <w:tcW w:w="13549" w:type="dxa"/>
          </w:tcPr>
          <w:p w:rsidR="00D51AD1" w:rsidRDefault="00D51AD1" w:rsidP="00EA5EE6">
            <w:pPr>
              <w:pBdr>
                <w:top w:val="nil"/>
                <w:left w:val="nil"/>
                <w:bottom w:val="nil"/>
                <w:right w:val="nil"/>
                <w:between w:val="nil"/>
              </w:pBdr>
              <w:spacing w:before="54"/>
              <w:ind w:left="4"/>
              <w:jc w:val="center"/>
              <w:rPr>
                <w:color w:val="000000"/>
                <w:sz w:val="24"/>
                <w:szCs w:val="24"/>
              </w:rPr>
            </w:pPr>
            <w:r>
              <w:rPr>
                <w:color w:val="000000"/>
                <w:sz w:val="24"/>
                <w:szCs w:val="24"/>
              </w:rPr>
              <w:t>Opportunities</w:t>
            </w:r>
          </w:p>
        </w:tc>
      </w:tr>
      <w:tr w:rsidR="00D51AD1" w:rsidTr="00EA5EE6">
        <w:trPr>
          <w:trHeight w:val="983"/>
        </w:trPr>
        <w:tc>
          <w:tcPr>
            <w:tcW w:w="1757" w:type="dxa"/>
          </w:tcPr>
          <w:p w:rsidR="00D51AD1" w:rsidRDefault="00D51AD1" w:rsidP="00EA5EE6">
            <w:pPr>
              <w:pBdr>
                <w:top w:val="nil"/>
                <w:left w:val="nil"/>
                <w:bottom w:val="nil"/>
                <w:right w:val="nil"/>
                <w:between w:val="nil"/>
              </w:pBdr>
              <w:spacing w:before="122"/>
              <w:rPr>
                <w:color w:val="000000"/>
                <w:sz w:val="20"/>
                <w:szCs w:val="20"/>
              </w:rPr>
            </w:pPr>
          </w:p>
          <w:p w:rsidR="00D51AD1" w:rsidRDefault="00D51AD1" w:rsidP="00EA5EE6">
            <w:pPr>
              <w:pBdr>
                <w:top w:val="nil"/>
                <w:left w:val="nil"/>
                <w:bottom w:val="nil"/>
                <w:right w:val="nil"/>
                <w:between w:val="nil"/>
              </w:pBdr>
              <w:ind w:left="11" w:right="3"/>
              <w:jc w:val="center"/>
              <w:rPr>
                <w:color w:val="000000"/>
                <w:sz w:val="20"/>
                <w:szCs w:val="20"/>
              </w:rPr>
            </w:pPr>
            <w:r>
              <w:rPr>
                <w:color w:val="000000"/>
                <w:sz w:val="20"/>
                <w:szCs w:val="20"/>
              </w:rPr>
              <w:t>PE</w:t>
            </w:r>
          </w:p>
        </w:tc>
        <w:tc>
          <w:tcPr>
            <w:tcW w:w="13549" w:type="dxa"/>
          </w:tcPr>
          <w:p w:rsidR="00D51AD1" w:rsidRDefault="00D51AD1" w:rsidP="00EA5EE6">
            <w:pPr>
              <w:numPr>
                <w:ilvl w:val="0"/>
                <w:numId w:val="8"/>
              </w:numPr>
              <w:pBdr>
                <w:top w:val="nil"/>
                <w:left w:val="nil"/>
                <w:bottom w:val="nil"/>
                <w:right w:val="nil"/>
                <w:between w:val="nil"/>
              </w:pBdr>
              <w:tabs>
                <w:tab w:val="left" w:pos="724"/>
              </w:tabs>
              <w:spacing w:before="240"/>
              <w:ind w:right="133" w:hanging="360"/>
              <w:rPr>
                <w:color w:val="000000"/>
                <w:sz w:val="20"/>
                <w:szCs w:val="20"/>
              </w:rPr>
            </w:pPr>
            <w:r>
              <w:rPr>
                <w:color w:val="000000"/>
                <w:sz w:val="20"/>
                <w:szCs w:val="20"/>
              </w:rPr>
              <w:t xml:space="preserve">Through P.E, we enable spiritual development by allowing our children the freedom to move and express themselves. During dance lessons pupils listen to music and are provided with opportunities to </w:t>
            </w:r>
            <w:r w:rsidR="009273C1">
              <w:rPr>
                <w:color w:val="000000"/>
                <w:sz w:val="20"/>
                <w:szCs w:val="20"/>
              </w:rPr>
              <w:t xml:space="preserve">express their own views on the music and dance and think about how it makes them feel. </w:t>
            </w:r>
            <w:r>
              <w:rPr>
                <w:color w:val="000000"/>
                <w:sz w:val="20"/>
                <w:szCs w:val="20"/>
              </w:rPr>
              <w:t>We build wonder in their achievements as they learn a new skill and share this with others.</w:t>
            </w:r>
          </w:p>
        </w:tc>
      </w:tr>
      <w:tr w:rsidR="00D51AD1" w:rsidTr="00EA5EE6">
        <w:trPr>
          <w:trHeight w:val="1127"/>
        </w:trPr>
        <w:tc>
          <w:tcPr>
            <w:tcW w:w="1757" w:type="dxa"/>
          </w:tcPr>
          <w:p w:rsidR="00D51AD1" w:rsidRDefault="00D51AD1" w:rsidP="00EA5EE6">
            <w:pPr>
              <w:pBdr>
                <w:top w:val="nil"/>
                <w:left w:val="nil"/>
                <w:bottom w:val="nil"/>
                <w:right w:val="nil"/>
                <w:between w:val="nil"/>
              </w:pBdr>
              <w:spacing w:before="194"/>
              <w:rPr>
                <w:color w:val="000000"/>
                <w:sz w:val="20"/>
                <w:szCs w:val="20"/>
              </w:rPr>
            </w:pPr>
          </w:p>
          <w:p w:rsidR="00D51AD1" w:rsidRDefault="00D51AD1" w:rsidP="00EA5EE6">
            <w:pPr>
              <w:pBdr>
                <w:top w:val="nil"/>
                <w:left w:val="nil"/>
                <w:bottom w:val="nil"/>
                <w:right w:val="nil"/>
                <w:between w:val="nil"/>
              </w:pBdr>
              <w:ind w:left="11" w:right="5"/>
              <w:jc w:val="center"/>
              <w:rPr>
                <w:color w:val="000000"/>
                <w:sz w:val="20"/>
                <w:szCs w:val="20"/>
              </w:rPr>
            </w:pPr>
            <w:r>
              <w:rPr>
                <w:color w:val="000000"/>
                <w:sz w:val="20"/>
                <w:szCs w:val="20"/>
              </w:rPr>
              <w:t>Computing</w:t>
            </w:r>
          </w:p>
        </w:tc>
        <w:tc>
          <w:tcPr>
            <w:tcW w:w="13549" w:type="dxa"/>
          </w:tcPr>
          <w:p w:rsidR="00D51AD1" w:rsidRDefault="00D51AD1" w:rsidP="00EA5EE6">
            <w:pPr>
              <w:numPr>
                <w:ilvl w:val="0"/>
                <w:numId w:val="5"/>
              </w:numPr>
              <w:pBdr>
                <w:top w:val="nil"/>
                <w:left w:val="nil"/>
                <w:bottom w:val="nil"/>
                <w:right w:val="nil"/>
                <w:between w:val="nil"/>
              </w:pBdr>
              <w:tabs>
                <w:tab w:val="left" w:pos="724"/>
              </w:tabs>
              <w:spacing w:before="65" w:line="242" w:lineRule="auto"/>
              <w:ind w:right="171" w:hanging="360"/>
              <w:rPr>
                <w:color w:val="000000"/>
                <w:sz w:val="20"/>
                <w:szCs w:val="20"/>
              </w:rPr>
            </w:pPr>
            <w:r>
              <w:rPr>
                <w:color w:val="000000"/>
                <w:sz w:val="20"/>
                <w:szCs w:val="20"/>
              </w:rPr>
              <w:t xml:space="preserve">Children are given a variety of exciting opportunities to express themselves through coding &amp; programming, creating media and collecting data. They develop ideas and present these in a range of formats using information technology. Children are encouraged to be responsible and safe while using the internet, being mindful of themselves and others. </w:t>
            </w:r>
            <w:r w:rsidR="009273C1">
              <w:rPr>
                <w:color w:val="000000"/>
                <w:sz w:val="20"/>
                <w:szCs w:val="20"/>
              </w:rPr>
              <w:t>Children are given opportunities to express their own views when using technology.</w:t>
            </w:r>
          </w:p>
        </w:tc>
      </w:tr>
      <w:tr w:rsidR="00D51AD1" w:rsidTr="00EA5EE6">
        <w:trPr>
          <w:trHeight w:val="1204"/>
        </w:trPr>
        <w:tc>
          <w:tcPr>
            <w:tcW w:w="1757" w:type="dxa"/>
          </w:tcPr>
          <w:p w:rsidR="00D51AD1" w:rsidRDefault="00D51AD1" w:rsidP="00EA5EE6">
            <w:pPr>
              <w:pBdr>
                <w:top w:val="nil"/>
                <w:left w:val="nil"/>
                <w:bottom w:val="nil"/>
                <w:right w:val="nil"/>
                <w:between w:val="nil"/>
              </w:pBdr>
              <w:spacing w:before="107"/>
              <w:rPr>
                <w:color w:val="000000"/>
                <w:sz w:val="20"/>
                <w:szCs w:val="20"/>
              </w:rPr>
            </w:pPr>
          </w:p>
          <w:p w:rsidR="00D51AD1" w:rsidRDefault="00D51AD1" w:rsidP="00EA5EE6">
            <w:pPr>
              <w:pBdr>
                <w:top w:val="nil"/>
                <w:left w:val="nil"/>
                <w:bottom w:val="nil"/>
                <w:right w:val="nil"/>
                <w:between w:val="nil"/>
              </w:pBdr>
              <w:spacing w:line="242" w:lineRule="auto"/>
              <w:ind w:left="393" w:firstLine="3"/>
              <w:rPr>
                <w:color w:val="000000"/>
                <w:sz w:val="20"/>
                <w:szCs w:val="20"/>
              </w:rPr>
            </w:pPr>
            <w:r>
              <w:rPr>
                <w:color w:val="000000"/>
                <w:sz w:val="20"/>
                <w:szCs w:val="20"/>
              </w:rPr>
              <w:t>Design and Technology</w:t>
            </w:r>
          </w:p>
        </w:tc>
        <w:tc>
          <w:tcPr>
            <w:tcW w:w="13549" w:type="dxa"/>
          </w:tcPr>
          <w:p w:rsidR="00D51AD1" w:rsidRDefault="009273C1" w:rsidP="00EA5EE6">
            <w:pPr>
              <w:numPr>
                <w:ilvl w:val="0"/>
                <w:numId w:val="22"/>
              </w:numPr>
              <w:pBdr>
                <w:top w:val="nil"/>
                <w:left w:val="nil"/>
                <w:bottom w:val="nil"/>
                <w:right w:val="nil"/>
                <w:between w:val="nil"/>
              </w:pBdr>
              <w:tabs>
                <w:tab w:val="left" w:pos="724"/>
              </w:tabs>
              <w:spacing w:before="101" w:line="242" w:lineRule="auto"/>
              <w:ind w:right="158" w:hanging="360"/>
              <w:jc w:val="both"/>
              <w:rPr>
                <w:color w:val="000000"/>
                <w:sz w:val="20"/>
                <w:szCs w:val="20"/>
              </w:rPr>
            </w:pPr>
            <w:r>
              <w:rPr>
                <w:color w:val="000000"/>
                <w:sz w:val="20"/>
                <w:szCs w:val="20"/>
              </w:rPr>
              <w:t>We</w:t>
            </w:r>
            <w:r w:rsidR="00D51AD1">
              <w:rPr>
                <w:color w:val="000000"/>
                <w:sz w:val="20"/>
                <w:szCs w:val="20"/>
              </w:rPr>
              <w:t xml:space="preserve"> inspire creativity and imagination, children can design, make and evaluate products that solve relevant and real problems within a variety of contexts, looking not only at their own needs, wants and values, but also the considerations of others. We celebrate personal creativity by exploring extraordinary design, inspiring awe and wonder through beauty, functionality and the magnitude of some designs</w:t>
            </w:r>
            <w:r>
              <w:rPr>
                <w:color w:val="000000"/>
                <w:sz w:val="20"/>
                <w:szCs w:val="20"/>
              </w:rPr>
              <w:t xml:space="preserve">. </w:t>
            </w:r>
          </w:p>
        </w:tc>
      </w:tr>
      <w:tr w:rsidR="00D51AD1" w:rsidTr="00EA5EE6">
        <w:trPr>
          <w:trHeight w:val="839"/>
        </w:trPr>
        <w:tc>
          <w:tcPr>
            <w:tcW w:w="1757" w:type="dxa"/>
          </w:tcPr>
          <w:p w:rsidR="00D51AD1" w:rsidRDefault="00D51AD1" w:rsidP="00EA5EE6">
            <w:pPr>
              <w:pBdr>
                <w:top w:val="nil"/>
                <w:left w:val="nil"/>
                <w:bottom w:val="nil"/>
                <w:right w:val="nil"/>
                <w:between w:val="nil"/>
              </w:pBdr>
              <w:spacing w:before="47"/>
              <w:rPr>
                <w:color w:val="000000"/>
                <w:sz w:val="20"/>
                <w:szCs w:val="20"/>
              </w:rPr>
            </w:pPr>
          </w:p>
          <w:p w:rsidR="00D51AD1" w:rsidRDefault="00D51AD1" w:rsidP="00EA5EE6">
            <w:pPr>
              <w:pBdr>
                <w:top w:val="nil"/>
                <w:left w:val="nil"/>
                <w:bottom w:val="nil"/>
                <w:right w:val="nil"/>
                <w:between w:val="nil"/>
              </w:pBdr>
              <w:ind w:left="11" w:right="6"/>
              <w:jc w:val="center"/>
              <w:rPr>
                <w:color w:val="000000"/>
                <w:sz w:val="20"/>
                <w:szCs w:val="20"/>
              </w:rPr>
            </w:pPr>
            <w:r>
              <w:rPr>
                <w:color w:val="000000"/>
                <w:sz w:val="20"/>
                <w:szCs w:val="20"/>
              </w:rPr>
              <w:t>Music</w:t>
            </w:r>
          </w:p>
        </w:tc>
        <w:tc>
          <w:tcPr>
            <w:tcW w:w="13549" w:type="dxa"/>
          </w:tcPr>
          <w:p w:rsidR="00D51AD1" w:rsidRDefault="00D51AD1" w:rsidP="00EA5EE6">
            <w:pPr>
              <w:numPr>
                <w:ilvl w:val="0"/>
                <w:numId w:val="21"/>
              </w:numPr>
              <w:pBdr>
                <w:top w:val="nil"/>
                <w:left w:val="nil"/>
                <w:bottom w:val="nil"/>
                <w:right w:val="nil"/>
                <w:between w:val="nil"/>
              </w:pBdr>
              <w:tabs>
                <w:tab w:val="left" w:pos="724"/>
              </w:tabs>
              <w:spacing w:before="166" w:line="242" w:lineRule="auto"/>
              <w:ind w:right="232" w:hanging="360"/>
              <w:rPr>
                <w:color w:val="000000"/>
                <w:sz w:val="20"/>
                <w:szCs w:val="20"/>
              </w:rPr>
            </w:pPr>
            <w:r>
              <w:rPr>
                <w:color w:val="000000"/>
                <w:sz w:val="20"/>
                <w:szCs w:val="20"/>
              </w:rPr>
              <w:t>In music, children share a unique part of themselves by using their voices expressively and listen intently to others’ voices. They experience the sense of joy and wonder of performing together, being both responsible for their own role and part of something bigger.</w:t>
            </w:r>
            <w:r w:rsidR="009273C1">
              <w:rPr>
                <w:color w:val="000000"/>
                <w:sz w:val="20"/>
                <w:szCs w:val="20"/>
              </w:rPr>
              <w:t xml:space="preserve"> Children are given the opportunity to reflect on the music that they listen to and think about how pieces of music allow them to feel. </w:t>
            </w:r>
          </w:p>
        </w:tc>
      </w:tr>
      <w:tr w:rsidR="00D51AD1" w:rsidTr="00EA5EE6">
        <w:trPr>
          <w:trHeight w:val="837"/>
        </w:trPr>
        <w:tc>
          <w:tcPr>
            <w:tcW w:w="1757" w:type="dxa"/>
          </w:tcPr>
          <w:p w:rsidR="00D51AD1" w:rsidRDefault="00D51AD1" w:rsidP="00EA5EE6">
            <w:pPr>
              <w:pBdr>
                <w:top w:val="nil"/>
                <w:left w:val="nil"/>
                <w:bottom w:val="nil"/>
                <w:right w:val="nil"/>
                <w:between w:val="nil"/>
              </w:pBdr>
              <w:spacing w:before="48"/>
              <w:rPr>
                <w:color w:val="000000"/>
                <w:sz w:val="20"/>
                <w:szCs w:val="20"/>
              </w:rPr>
            </w:pPr>
          </w:p>
          <w:p w:rsidR="00D51AD1" w:rsidRDefault="00D51AD1" w:rsidP="00EA5EE6">
            <w:pPr>
              <w:pBdr>
                <w:top w:val="nil"/>
                <w:left w:val="nil"/>
                <w:bottom w:val="nil"/>
                <w:right w:val="nil"/>
                <w:between w:val="nil"/>
              </w:pBdr>
              <w:ind w:left="11" w:right="2"/>
              <w:jc w:val="center"/>
              <w:rPr>
                <w:color w:val="000000"/>
                <w:sz w:val="20"/>
                <w:szCs w:val="20"/>
              </w:rPr>
            </w:pPr>
            <w:r>
              <w:rPr>
                <w:color w:val="000000"/>
                <w:sz w:val="20"/>
                <w:szCs w:val="20"/>
              </w:rPr>
              <w:t>Art and Design</w:t>
            </w:r>
          </w:p>
        </w:tc>
        <w:tc>
          <w:tcPr>
            <w:tcW w:w="13549" w:type="dxa"/>
          </w:tcPr>
          <w:p w:rsidR="00D51AD1" w:rsidRDefault="00D51AD1" w:rsidP="00EA5EE6">
            <w:pPr>
              <w:numPr>
                <w:ilvl w:val="0"/>
                <w:numId w:val="20"/>
              </w:numPr>
              <w:pBdr>
                <w:top w:val="nil"/>
                <w:left w:val="nil"/>
                <w:bottom w:val="nil"/>
                <w:right w:val="nil"/>
                <w:between w:val="nil"/>
              </w:pBdr>
              <w:tabs>
                <w:tab w:val="left" w:pos="724"/>
              </w:tabs>
              <w:spacing w:before="166"/>
              <w:ind w:right="377" w:hanging="360"/>
              <w:rPr>
                <w:color w:val="000000"/>
                <w:sz w:val="20"/>
                <w:szCs w:val="20"/>
              </w:rPr>
            </w:pPr>
            <w:r>
              <w:rPr>
                <w:color w:val="000000"/>
                <w:sz w:val="20"/>
                <w:szCs w:val="20"/>
              </w:rPr>
              <w:t xml:space="preserve">Through Art and Design at </w:t>
            </w:r>
            <w:r w:rsidR="009273C1">
              <w:rPr>
                <w:color w:val="000000"/>
                <w:sz w:val="20"/>
                <w:szCs w:val="20"/>
              </w:rPr>
              <w:t>pupils are given the opportunity to</w:t>
            </w:r>
            <w:r>
              <w:rPr>
                <w:color w:val="000000"/>
                <w:sz w:val="20"/>
                <w:szCs w:val="20"/>
              </w:rPr>
              <w:t xml:space="preserve"> appreciat</w:t>
            </w:r>
            <w:r w:rsidR="009273C1">
              <w:rPr>
                <w:color w:val="000000"/>
                <w:sz w:val="20"/>
                <w:szCs w:val="20"/>
              </w:rPr>
              <w:t>e</w:t>
            </w:r>
            <w:r>
              <w:rPr>
                <w:color w:val="000000"/>
                <w:sz w:val="20"/>
                <w:szCs w:val="20"/>
              </w:rPr>
              <w:t>, reflect and respond to a wealth of artists and their work. Drawing upon their social, historical, geographical and religious backgrounds.</w:t>
            </w:r>
            <w:r w:rsidR="009273C1">
              <w:rPr>
                <w:color w:val="000000"/>
                <w:sz w:val="20"/>
                <w:szCs w:val="20"/>
              </w:rPr>
              <w:t xml:space="preserve"> Children are given the opportunity to reflect on their own and others work and are provided with opportunities to feel proud of their achievements.</w:t>
            </w:r>
          </w:p>
        </w:tc>
      </w:tr>
      <w:tr w:rsidR="00D51AD1" w:rsidTr="00EA5EE6">
        <w:trPr>
          <w:trHeight w:val="976"/>
        </w:trPr>
        <w:tc>
          <w:tcPr>
            <w:tcW w:w="1757" w:type="dxa"/>
          </w:tcPr>
          <w:p w:rsidR="00D51AD1" w:rsidRDefault="00D51AD1" w:rsidP="00EA5EE6">
            <w:pPr>
              <w:pBdr>
                <w:top w:val="nil"/>
                <w:left w:val="nil"/>
                <w:bottom w:val="nil"/>
                <w:right w:val="nil"/>
                <w:between w:val="nil"/>
              </w:pBdr>
              <w:spacing w:before="117"/>
              <w:rPr>
                <w:color w:val="000000"/>
                <w:sz w:val="20"/>
                <w:szCs w:val="20"/>
              </w:rPr>
            </w:pPr>
          </w:p>
          <w:p w:rsidR="00D51AD1" w:rsidRDefault="00D51AD1" w:rsidP="00EA5EE6">
            <w:pPr>
              <w:pBdr>
                <w:top w:val="nil"/>
                <w:left w:val="nil"/>
                <w:bottom w:val="nil"/>
                <w:right w:val="nil"/>
                <w:between w:val="nil"/>
              </w:pBdr>
              <w:ind w:left="11" w:right="5"/>
              <w:jc w:val="center"/>
              <w:rPr>
                <w:color w:val="000000"/>
                <w:sz w:val="20"/>
                <w:szCs w:val="20"/>
              </w:rPr>
            </w:pPr>
            <w:r>
              <w:rPr>
                <w:color w:val="000000"/>
                <w:sz w:val="20"/>
                <w:szCs w:val="20"/>
              </w:rPr>
              <w:t>PSHE/RSHE</w:t>
            </w:r>
          </w:p>
        </w:tc>
        <w:tc>
          <w:tcPr>
            <w:tcW w:w="13549" w:type="dxa"/>
          </w:tcPr>
          <w:p w:rsidR="00D51AD1" w:rsidRDefault="00D51AD1" w:rsidP="00EA5EE6">
            <w:pPr>
              <w:numPr>
                <w:ilvl w:val="0"/>
                <w:numId w:val="19"/>
              </w:numPr>
              <w:pBdr>
                <w:top w:val="nil"/>
                <w:left w:val="nil"/>
                <w:bottom w:val="nil"/>
                <w:right w:val="nil"/>
                <w:between w:val="nil"/>
              </w:pBdr>
              <w:tabs>
                <w:tab w:val="left" w:pos="724"/>
              </w:tabs>
              <w:spacing w:before="235"/>
              <w:ind w:hanging="360"/>
              <w:rPr>
                <w:color w:val="000000"/>
                <w:sz w:val="20"/>
                <w:szCs w:val="20"/>
              </w:rPr>
            </w:pPr>
            <w:r>
              <w:rPr>
                <w:color w:val="000000"/>
                <w:sz w:val="20"/>
                <w:szCs w:val="20"/>
              </w:rPr>
              <w:t xml:space="preserve">Through RSHE, we encompass spirituality by developing an awareness of, and responding to others’ needs and wants. We </w:t>
            </w:r>
            <w:proofErr w:type="spellStart"/>
            <w:r>
              <w:rPr>
                <w:color w:val="000000"/>
                <w:sz w:val="20"/>
                <w:szCs w:val="20"/>
              </w:rPr>
              <w:t>recognise</w:t>
            </w:r>
            <w:proofErr w:type="spellEnd"/>
          </w:p>
          <w:p w:rsidR="00D51AD1" w:rsidRDefault="00D51AD1" w:rsidP="00EA5EE6">
            <w:pPr>
              <w:pBdr>
                <w:top w:val="nil"/>
                <w:left w:val="nil"/>
                <w:bottom w:val="nil"/>
                <w:right w:val="nil"/>
                <w:between w:val="nil"/>
              </w:pBdr>
              <w:spacing w:before="1"/>
              <w:ind w:left="724"/>
              <w:rPr>
                <w:color w:val="000000"/>
                <w:sz w:val="20"/>
                <w:szCs w:val="20"/>
              </w:rPr>
            </w:pPr>
            <w:r>
              <w:rPr>
                <w:color w:val="000000"/>
                <w:sz w:val="20"/>
                <w:szCs w:val="20"/>
              </w:rPr>
              <w:t>people’s worth and values. We have a strong sense of community which inspires children to grow into confident and resilient individuals.</w:t>
            </w:r>
            <w:r w:rsidR="009273C1">
              <w:rPr>
                <w:color w:val="000000"/>
                <w:sz w:val="20"/>
                <w:szCs w:val="20"/>
              </w:rPr>
              <w:t xml:space="preserve"> Pupils are given the opportunities to think about themselves and those around them. Units of work include families, relationships, goals and dreams. </w:t>
            </w:r>
          </w:p>
        </w:tc>
      </w:tr>
      <w:tr w:rsidR="00D51AD1" w:rsidTr="00EA5EE6">
        <w:trPr>
          <w:trHeight w:val="1416"/>
        </w:trPr>
        <w:tc>
          <w:tcPr>
            <w:tcW w:w="1757" w:type="dxa"/>
          </w:tcPr>
          <w:p w:rsidR="00D51AD1" w:rsidRDefault="00D51AD1" w:rsidP="00EA5EE6">
            <w:pPr>
              <w:pBdr>
                <w:top w:val="nil"/>
                <w:left w:val="nil"/>
                <w:bottom w:val="nil"/>
                <w:right w:val="nil"/>
                <w:between w:val="nil"/>
              </w:pBdr>
              <w:rPr>
                <w:color w:val="000000"/>
                <w:sz w:val="20"/>
                <w:szCs w:val="20"/>
              </w:rPr>
            </w:pPr>
          </w:p>
          <w:p w:rsidR="00D51AD1" w:rsidRDefault="00D51AD1" w:rsidP="00EA5EE6">
            <w:pPr>
              <w:pBdr>
                <w:top w:val="nil"/>
                <w:left w:val="nil"/>
                <w:bottom w:val="nil"/>
                <w:right w:val="nil"/>
                <w:between w:val="nil"/>
              </w:pBdr>
              <w:spacing w:before="93"/>
              <w:rPr>
                <w:color w:val="000000"/>
                <w:sz w:val="20"/>
                <w:szCs w:val="20"/>
              </w:rPr>
            </w:pPr>
          </w:p>
          <w:p w:rsidR="00D51AD1" w:rsidRDefault="00D51AD1" w:rsidP="00EA5EE6">
            <w:pPr>
              <w:pBdr>
                <w:top w:val="nil"/>
                <w:left w:val="nil"/>
                <w:bottom w:val="nil"/>
                <w:right w:val="nil"/>
                <w:between w:val="nil"/>
              </w:pBdr>
              <w:spacing w:before="1"/>
              <w:ind w:left="11"/>
              <w:jc w:val="center"/>
              <w:rPr>
                <w:color w:val="000000"/>
                <w:sz w:val="20"/>
                <w:szCs w:val="20"/>
              </w:rPr>
            </w:pPr>
            <w:r>
              <w:rPr>
                <w:color w:val="000000"/>
                <w:sz w:val="20"/>
                <w:szCs w:val="20"/>
              </w:rPr>
              <w:t>RE</w:t>
            </w:r>
          </w:p>
        </w:tc>
        <w:tc>
          <w:tcPr>
            <w:tcW w:w="13549" w:type="dxa"/>
          </w:tcPr>
          <w:p w:rsidR="00D51AD1" w:rsidRDefault="00D51AD1" w:rsidP="00EA5EE6">
            <w:pPr>
              <w:numPr>
                <w:ilvl w:val="0"/>
                <w:numId w:val="18"/>
              </w:numPr>
              <w:pBdr>
                <w:top w:val="nil"/>
                <w:left w:val="nil"/>
                <w:bottom w:val="nil"/>
                <w:right w:val="nil"/>
                <w:between w:val="nil"/>
              </w:pBdr>
              <w:tabs>
                <w:tab w:val="left" w:pos="724"/>
              </w:tabs>
              <w:spacing w:before="72"/>
              <w:ind w:right="350" w:hanging="360"/>
              <w:rPr>
                <w:color w:val="000000"/>
                <w:sz w:val="20"/>
                <w:szCs w:val="20"/>
              </w:rPr>
            </w:pPr>
            <w:r>
              <w:rPr>
                <w:color w:val="000000"/>
                <w:sz w:val="20"/>
                <w:szCs w:val="20"/>
              </w:rPr>
              <w:t>By experiencing wonder and joy through learning about and from stories, celebrations, rituals and different expressions of religion and worldviews. By asking and responding to questions of meaning and purpose.</w:t>
            </w:r>
          </w:p>
          <w:p w:rsidR="00D51AD1" w:rsidRDefault="00D51AD1" w:rsidP="00EA5EE6">
            <w:pPr>
              <w:numPr>
                <w:ilvl w:val="0"/>
                <w:numId w:val="18"/>
              </w:numPr>
              <w:pBdr>
                <w:top w:val="nil"/>
                <w:left w:val="nil"/>
                <w:bottom w:val="nil"/>
                <w:right w:val="nil"/>
                <w:between w:val="nil"/>
              </w:pBdr>
              <w:tabs>
                <w:tab w:val="left" w:pos="724"/>
              </w:tabs>
              <w:spacing w:before="7"/>
              <w:ind w:hanging="360"/>
              <w:rPr>
                <w:color w:val="000000"/>
                <w:sz w:val="20"/>
                <w:szCs w:val="20"/>
              </w:rPr>
            </w:pPr>
            <w:r>
              <w:rPr>
                <w:color w:val="000000"/>
                <w:sz w:val="20"/>
                <w:szCs w:val="20"/>
              </w:rPr>
              <w:t>By considering questions about God and evaluating truth claims.</w:t>
            </w:r>
          </w:p>
          <w:p w:rsidR="00D51AD1" w:rsidRDefault="00D51AD1" w:rsidP="00EA5EE6">
            <w:pPr>
              <w:numPr>
                <w:ilvl w:val="0"/>
                <w:numId w:val="18"/>
              </w:numPr>
              <w:pBdr>
                <w:top w:val="nil"/>
                <w:left w:val="nil"/>
                <w:bottom w:val="nil"/>
                <w:right w:val="nil"/>
                <w:between w:val="nil"/>
              </w:pBdr>
              <w:tabs>
                <w:tab w:val="left" w:pos="724"/>
              </w:tabs>
              <w:spacing w:before="5" w:line="242" w:lineRule="auto"/>
              <w:ind w:right="352" w:hanging="360"/>
              <w:rPr>
                <w:color w:val="000000"/>
                <w:sz w:val="20"/>
                <w:szCs w:val="20"/>
              </w:rPr>
            </w:pPr>
            <w:r>
              <w:rPr>
                <w:color w:val="000000"/>
                <w:sz w:val="20"/>
                <w:szCs w:val="20"/>
              </w:rPr>
              <w:t xml:space="preserve">By exploring spiritual practices such as worship and prayer, and considering the impact of these on believers as well as any relevance to their own life. </w:t>
            </w:r>
          </w:p>
        </w:tc>
      </w:tr>
      <w:tr w:rsidR="00D51AD1" w:rsidTr="00EA5EE6">
        <w:trPr>
          <w:trHeight w:val="827"/>
        </w:trPr>
        <w:tc>
          <w:tcPr>
            <w:tcW w:w="1757" w:type="dxa"/>
          </w:tcPr>
          <w:p w:rsidR="00D51AD1" w:rsidRDefault="00D51AD1" w:rsidP="00EA5EE6">
            <w:pPr>
              <w:pBdr>
                <w:top w:val="nil"/>
                <w:left w:val="nil"/>
                <w:bottom w:val="nil"/>
                <w:right w:val="nil"/>
                <w:between w:val="nil"/>
              </w:pBdr>
              <w:spacing w:before="42"/>
              <w:rPr>
                <w:color w:val="000000"/>
                <w:sz w:val="20"/>
                <w:szCs w:val="20"/>
              </w:rPr>
            </w:pPr>
          </w:p>
          <w:p w:rsidR="00D51AD1" w:rsidRDefault="00D51AD1" w:rsidP="00EA5EE6">
            <w:pPr>
              <w:pBdr>
                <w:top w:val="nil"/>
                <w:left w:val="nil"/>
                <w:bottom w:val="nil"/>
                <w:right w:val="nil"/>
                <w:between w:val="nil"/>
              </w:pBdr>
              <w:ind w:left="11" w:right="1"/>
              <w:jc w:val="center"/>
              <w:rPr>
                <w:color w:val="000000"/>
                <w:sz w:val="20"/>
                <w:szCs w:val="20"/>
              </w:rPr>
            </w:pPr>
            <w:r>
              <w:rPr>
                <w:color w:val="000000"/>
                <w:sz w:val="20"/>
                <w:szCs w:val="20"/>
              </w:rPr>
              <w:t>Geography</w:t>
            </w:r>
          </w:p>
        </w:tc>
        <w:tc>
          <w:tcPr>
            <w:tcW w:w="13549" w:type="dxa"/>
          </w:tcPr>
          <w:p w:rsidR="00D51AD1" w:rsidRDefault="00D51AD1" w:rsidP="00EA5EE6">
            <w:pPr>
              <w:numPr>
                <w:ilvl w:val="0"/>
                <w:numId w:val="14"/>
              </w:numPr>
              <w:pBdr>
                <w:top w:val="nil"/>
                <w:left w:val="nil"/>
                <w:bottom w:val="nil"/>
                <w:right w:val="nil"/>
                <w:between w:val="nil"/>
              </w:pBdr>
              <w:tabs>
                <w:tab w:val="left" w:pos="724"/>
              </w:tabs>
              <w:spacing w:before="36" w:line="242" w:lineRule="auto"/>
              <w:ind w:right="564" w:hanging="360"/>
              <w:rPr>
                <w:color w:val="000000"/>
                <w:sz w:val="20"/>
                <w:szCs w:val="20"/>
              </w:rPr>
            </w:pPr>
            <w:r>
              <w:rPr>
                <w:color w:val="000000"/>
                <w:sz w:val="20"/>
                <w:szCs w:val="20"/>
              </w:rPr>
              <w:t>By creating a sense of awe and wonder by exploring the natural world. Creating curiosity amongst children and enabling them to ask questions about the world around them. Discovering their place in the world and comparing this to other people’s experiences and other places. Understanding how the human and physical world can help children identify themselves.</w:t>
            </w:r>
          </w:p>
        </w:tc>
      </w:tr>
      <w:tr w:rsidR="00D51AD1" w:rsidTr="00EA5EE6">
        <w:trPr>
          <w:trHeight w:val="513"/>
        </w:trPr>
        <w:tc>
          <w:tcPr>
            <w:tcW w:w="1757" w:type="dxa"/>
          </w:tcPr>
          <w:p w:rsidR="00D51AD1" w:rsidRDefault="00D51AD1" w:rsidP="00EA5EE6">
            <w:pPr>
              <w:pBdr>
                <w:top w:val="nil"/>
                <w:left w:val="nil"/>
                <w:bottom w:val="nil"/>
                <w:right w:val="nil"/>
                <w:between w:val="nil"/>
              </w:pBdr>
              <w:spacing w:before="128"/>
              <w:ind w:left="11" w:right="4"/>
              <w:jc w:val="center"/>
              <w:rPr>
                <w:color w:val="000000"/>
                <w:sz w:val="20"/>
                <w:szCs w:val="20"/>
              </w:rPr>
            </w:pPr>
            <w:r>
              <w:rPr>
                <w:color w:val="000000"/>
                <w:sz w:val="20"/>
                <w:szCs w:val="20"/>
              </w:rPr>
              <w:t>History</w:t>
            </w:r>
          </w:p>
        </w:tc>
        <w:tc>
          <w:tcPr>
            <w:tcW w:w="13549" w:type="dxa"/>
          </w:tcPr>
          <w:p w:rsidR="00D51AD1" w:rsidRDefault="00D51AD1" w:rsidP="00EA5EE6">
            <w:pPr>
              <w:numPr>
                <w:ilvl w:val="0"/>
                <w:numId w:val="13"/>
              </w:numPr>
              <w:pBdr>
                <w:top w:val="nil"/>
                <w:left w:val="nil"/>
                <w:bottom w:val="nil"/>
                <w:right w:val="nil"/>
                <w:between w:val="nil"/>
              </w:pBdr>
              <w:tabs>
                <w:tab w:val="left" w:pos="724"/>
              </w:tabs>
              <w:ind w:right="708" w:hanging="360"/>
              <w:rPr>
                <w:color w:val="000000"/>
                <w:sz w:val="20"/>
                <w:szCs w:val="20"/>
              </w:rPr>
            </w:pPr>
            <w:r>
              <w:rPr>
                <w:color w:val="000000"/>
                <w:sz w:val="20"/>
                <w:szCs w:val="20"/>
              </w:rPr>
              <w:t xml:space="preserve">By considering how things would be different if the course of events had been different; for </w:t>
            </w:r>
            <w:proofErr w:type="gramStart"/>
            <w:r>
              <w:rPr>
                <w:color w:val="000000"/>
                <w:sz w:val="20"/>
                <w:szCs w:val="20"/>
              </w:rPr>
              <w:t>example</w:t>
            </w:r>
            <w:proofErr w:type="gramEnd"/>
            <w:r>
              <w:rPr>
                <w:color w:val="000000"/>
                <w:sz w:val="20"/>
                <w:szCs w:val="20"/>
              </w:rPr>
              <w:t xml:space="preserve"> what difference would it have made if the Normans had not been successful in 1066?</w:t>
            </w:r>
          </w:p>
        </w:tc>
      </w:tr>
    </w:tbl>
    <w:tbl>
      <w:tblPr>
        <w:tblStyle w:val="a2"/>
        <w:tblW w:w="15306" w:type="dxa"/>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7"/>
        <w:gridCol w:w="13549"/>
      </w:tblGrid>
      <w:tr w:rsidR="00D51AD1" w:rsidTr="00EA5EE6">
        <w:trPr>
          <w:trHeight w:val="513"/>
        </w:trPr>
        <w:tc>
          <w:tcPr>
            <w:tcW w:w="1757" w:type="dxa"/>
          </w:tcPr>
          <w:p w:rsidR="00D51AD1" w:rsidRDefault="00D51AD1" w:rsidP="00EA5EE6">
            <w:pPr>
              <w:pBdr>
                <w:top w:val="nil"/>
                <w:left w:val="nil"/>
                <w:bottom w:val="nil"/>
                <w:right w:val="nil"/>
                <w:between w:val="nil"/>
              </w:pBdr>
              <w:spacing w:before="128"/>
              <w:ind w:left="11" w:right="4"/>
              <w:jc w:val="center"/>
              <w:rPr>
                <w:color w:val="000000"/>
                <w:sz w:val="20"/>
                <w:szCs w:val="20"/>
              </w:rPr>
            </w:pPr>
            <w:r>
              <w:rPr>
                <w:color w:val="000000"/>
                <w:sz w:val="20"/>
                <w:szCs w:val="20"/>
              </w:rPr>
              <w:t>MFL</w:t>
            </w:r>
          </w:p>
        </w:tc>
        <w:tc>
          <w:tcPr>
            <w:tcW w:w="13549" w:type="dxa"/>
          </w:tcPr>
          <w:p w:rsidR="00D51AD1" w:rsidRDefault="00D51AD1" w:rsidP="00EA5EE6">
            <w:pPr>
              <w:numPr>
                <w:ilvl w:val="0"/>
                <w:numId w:val="11"/>
              </w:numPr>
              <w:pBdr>
                <w:top w:val="nil"/>
                <w:left w:val="nil"/>
                <w:bottom w:val="nil"/>
                <w:right w:val="nil"/>
                <w:between w:val="nil"/>
              </w:pBdr>
              <w:tabs>
                <w:tab w:val="left" w:pos="724"/>
              </w:tabs>
              <w:ind w:hanging="360"/>
              <w:rPr>
                <w:color w:val="000000"/>
                <w:sz w:val="20"/>
                <w:szCs w:val="20"/>
              </w:rPr>
            </w:pPr>
            <w:r>
              <w:rPr>
                <w:color w:val="000000"/>
                <w:sz w:val="20"/>
                <w:szCs w:val="20"/>
              </w:rPr>
              <w:t>By exploring the beauty of languages from around the world.</w:t>
            </w:r>
          </w:p>
          <w:p w:rsidR="00D51AD1" w:rsidRDefault="00D51AD1" w:rsidP="00EA5EE6">
            <w:pPr>
              <w:numPr>
                <w:ilvl w:val="0"/>
                <w:numId w:val="11"/>
              </w:numPr>
              <w:pBdr>
                <w:top w:val="nil"/>
                <w:left w:val="nil"/>
                <w:bottom w:val="nil"/>
                <w:right w:val="nil"/>
                <w:between w:val="nil"/>
              </w:pBdr>
              <w:tabs>
                <w:tab w:val="left" w:pos="724"/>
              </w:tabs>
              <w:spacing w:before="7" w:line="231" w:lineRule="auto"/>
              <w:ind w:hanging="360"/>
              <w:rPr>
                <w:color w:val="000000"/>
                <w:sz w:val="20"/>
                <w:szCs w:val="20"/>
              </w:rPr>
            </w:pPr>
            <w:r>
              <w:rPr>
                <w:color w:val="000000"/>
                <w:sz w:val="20"/>
                <w:szCs w:val="20"/>
              </w:rPr>
              <w:t>By exploring the way language is constructed.</w:t>
            </w:r>
          </w:p>
        </w:tc>
      </w:tr>
      <w:tr w:rsidR="00D51AD1" w:rsidTr="00EA5EE6">
        <w:trPr>
          <w:trHeight w:val="1175"/>
        </w:trPr>
        <w:tc>
          <w:tcPr>
            <w:tcW w:w="1757" w:type="dxa"/>
          </w:tcPr>
          <w:p w:rsidR="00D51AD1" w:rsidRDefault="00D51AD1" w:rsidP="00EA5EE6">
            <w:pPr>
              <w:pBdr>
                <w:top w:val="nil"/>
                <w:left w:val="nil"/>
                <w:bottom w:val="nil"/>
                <w:right w:val="nil"/>
                <w:between w:val="nil"/>
              </w:pBdr>
              <w:spacing w:before="215"/>
              <w:rPr>
                <w:color w:val="000000"/>
                <w:sz w:val="20"/>
                <w:szCs w:val="20"/>
              </w:rPr>
            </w:pPr>
          </w:p>
          <w:p w:rsidR="00D51AD1" w:rsidRDefault="00D51AD1" w:rsidP="00EA5EE6">
            <w:pPr>
              <w:pBdr>
                <w:top w:val="nil"/>
                <w:left w:val="nil"/>
                <w:bottom w:val="nil"/>
                <w:right w:val="nil"/>
                <w:between w:val="nil"/>
              </w:pBdr>
              <w:spacing w:before="1"/>
              <w:ind w:left="11" w:right="2"/>
              <w:jc w:val="center"/>
              <w:rPr>
                <w:color w:val="000000"/>
                <w:sz w:val="20"/>
                <w:szCs w:val="20"/>
              </w:rPr>
            </w:pPr>
            <w:r>
              <w:rPr>
                <w:color w:val="000000"/>
                <w:sz w:val="20"/>
                <w:szCs w:val="20"/>
              </w:rPr>
              <w:t>Science</w:t>
            </w:r>
          </w:p>
        </w:tc>
        <w:tc>
          <w:tcPr>
            <w:tcW w:w="13549" w:type="dxa"/>
          </w:tcPr>
          <w:p w:rsidR="00D51AD1" w:rsidRDefault="00D51AD1" w:rsidP="00EA5EE6">
            <w:pPr>
              <w:numPr>
                <w:ilvl w:val="0"/>
                <w:numId w:val="9"/>
              </w:numPr>
              <w:pBdr>
                <w:top w:val="nil"/>
                <w:left w:val="nil"/>
                <w:bottom w:val="nil"/>
                <w:right w:val="nil"/>
                <w:between w:val="nil"/>
              </w:pBdr>
              <w:tabs>
                <w:tab w:val="left" w:pos="724"/>
              </w:tabs>
              <w:spacing w:before="87" w:line="242" w:lineRule="auto"/>
              <w:ind w:right="126" w:hanging="360"/>
              <w:rPr>
                <w:color w:val="000000"/>
                <w:sz w:val="20"/>
                <w:szCs w:val="20"/>
              </w:rPr>
            </w:pPr>
            <w:r>
              <w:rPr>
                <w:color w:val="000000"/>
                <w:sz w:val="20"/>
                <w:szCs w:val="20"/>
              </w:rPr>
              <w:t>Throughout our Science curriculum, we provide many opportunities for pupils to learn about nature, explore the role they play in protecting our world and how they can contribute to their wider environment. Through the skills children learn as scientists, children are encouraged to ask ‘big questions’ about the world around us, take risks, demonstrate curiosity and open mindfulness. Staff model openness to the fact that not all answers can be provided by Science.</w:t>
            </w:r>
          </w:p>
        </w:tc>
      </w:tr>
      <w:tr w:rsidR="00D51AD1" w:rsidTr="009273C1">
        <w:trPr>
          <w:trHeight w:val="1167"/>
        </w:trPr>
        <w:tc>
          <w:tcPr>
            <w:tcW w:w="1757" w:type="dxa"/>
          </w:tcPr>
          <w:p w:rsidR="00D51AD1" w:rsidRDefault="00D51AD1" w:rsidP="00EA5EE6">
            <w:pPr>
              <w:pBdr>
                <w:top w:val="nil"/>
                <w:left w:val="nil"/>
                <w:bottom w:val="nil"/>
                <w:right w:val="nil"/>
                <w:between w:val="nil"/>
              </w:pBdr>
              <w:rPr>
                <w:color w:val="000000"/>
                <w:sz w:val="20"/>
                <w:szCs w:val="20"/>
              </w:rPr>
            </w:pPr>
          </w:p>
          <w:p w:rsidR="00D51AD1" w:rsidRDefault="00D51AD1" w:rsidP="009273C1">
            <w:pPr>
              <w:pBdr>
                <w:top w:val="nil"/>
                <w:left w:val="nil"/>
                <w:bottom w:val="nil"/>
                <w:right w:val="nil"/>
                <w:between w:val="nil"/>
              </w:pBdr>
              <w:ind w:right="4"/>
              <w:jc w:val="center"/>
              <w:rPr>
                <w:color w:val="000000"/>
                <w:sz w:val="20"/>
                <w:szCs w:val="20"/>
              </w:rPr>
            </w:pPr>
            <w:r>
              <w:rPr>
                <w:color w:val="000000"/>
                <w:sz w:val="20"/>
                <w:szCs w:val="20"/>
              </w:rPr>
              <w:t>Literacy</w:t>
            </w:r>
          </w:p>
        </w:tc>
        <w:tc>
          <w:tcPr>
            <w:tcW w:w="13549" w:type="dxa"/>
          </w:tcPr>
          <w:p w:rsidR="009273C1" w:rsidRDefault="009273C1" w:rsidP="009273C1">
            <w:pPr>
              <w:numPr>
                <w:ilvl w:val="0"/>
                <w:numId w:val="6"/>
              </w:numPr>
              <w:pBdr>
                <w:top w:val="nil"/>
                <w:left w:val="nil"/>
                <w:bottom w:val="nil"/>
                <w:right w:val="nil"/>
                <w:between w:val="nil"/>
              </w:pBdr>
              <w:tabs>
                <w:tab w:val="left" w:pos="724"/>
              </w:tabs>
              <w:spacing w:before="89"/>
              <w:ind w:right="58" w:hanging="360"/>
              <w:rPr>
                <w:color w:val="000000"/>
                <w:sz w:val="20"/>
                <w:szCs w:val="20"/>
              </w:rPr>
            </w:pPr>
            <w:r>
              <w:rPr>
                <w:color w:val="000000"/>
                <w:sz w:val="20"/>
                <w:szCs w:val="20"/>
              </w:rPr>
              <w:t>W</w:t>
            </w:r>
            <w:r w:rsidR="00D51AD1">
              <w:rPr>
                <w:color w:val="000000"/>
                <w:sz w:val="20"/>
                <w:szCs w:val="20"/>
              </w:rPr>
              <w:t xml:space="preserve">e </w:t>
            </w:r>
            <w:r>
              <w:rPr>
                <w:color w:val="000000"/>
                <w:sz w:val="20"/>
                <w:szCs w:val="20"/>
              </w:rPr>
              <w:t xml:space="preserve">provide opportunities for pupils to </w:t>
            </w:r>
            <w:r w:rsidR="00D51AD1">
              <w:rPr>
                <w:color w:val="000000"/>
                <w:sz w:val="20"/>
                <w:szCs w:val="20"/>
              </w:rPr>
              <w:t xml:space="preserve">respond to different text types by taking inspiration from other authors. We learn to appreciate the beauty of language and how we can create </w:t>
            </w:r>
            <w:r>
              <w:rPr>
                <w:color w:val="000000"/>
                <w:sz w:val="20"/>
                <w:szCs w:val="20"/>
              </w:rPr>
              <w:t>text</w:t>
            </w:r>
            <w:r w:rsidR="00D51AD1">
              <w:rPr>
                <w:color w:val="000000"/>
                <w:sz w:val="20"/>
                <w:szCs w:val="20"/>
              </w:rPr>
              <w:t xml:space="preserve"> through using words and our imaginations.</w:t>
            </w:r>
          </w:p>
          <w:p w:rsidR="00D51AD1" w:rsidRPr="009273C1" w:rsidRDefault="009273C1" w:rsidP="009273C1">
            <w:pPr>
              <w:numPr>
                <w:ilvl w:val="0"/>
                <w:numId w:val="6"/>
              </w:numPr>
              <w:pBdr>
                <w:top w:val="nil"/>
                <w:left w:val="nil"/>
                <w:bottom w:val="nil"/>
                <w:right w:val="nil"/>
                <w:between w:val="nil"/>
              </w:pBdr>
              <w:tabs>
                <w:tab w:val="left" w:pos="724"/>
              </w:tabs>
              <w:spacing w:before="89"/>
              <w:ind w:right="58" w:hanging="360"/>
              <w:rPr>
                <w:color w:val="000000"/>
                <w:sz w:val="20"/>
                <w:szCs w:val="20"/>
              </w:rPr>
            </w:pPr>
            <w:r>
              <w:rPr>
                <w:color w:val="000000"/>
                <w:sz w:val="20"/>
                <w:szCs w:val="20"/>
              </w:rPr>
              <w:t xml:space="preserve">Through </w:t>
            </w:r>
            <w:r w:rsidR="00CA5BBC">
              <w:rPr>
                <w:color w:val="000000"/>
                <w:sz w:val="20"/>
                <w:szCs w:val="20"/>
              </w:rPr>
              <w:t>well-chosen</w:t>
            </w:r>
            <w:r>
              <w:rPr>
                <w:color w:val="000000"/>
                <w:sz w:val="20"/>
                <w:szCs w:val="20"/>
              </w:rPr>
              <w:t xml:space="preserve"> texts pupils are given the opportunity to </w:t>
            </w:r>
            <w:r w:rsidR="00D51AD1" w:rsidRPr="009273C1">
              <w:rPr>
                <w:color w:val="000000"/>
                <w:sz w:val="20"/>
                <w:szCs w:val="20"/>
              </w:rPr>
              <w:t xml:space="preserve">value </w:t>
            </w:r>
            <w:r w:rsidR="00CA5BBC" w:rsidRPr="009273C1">
              <w:rPr>
                <w:color w:val="000000"/>
                <w:sz w:val="20"/>
                <w:szCs w:val="20"/>
              </w:rPr>
              <w:t>each other’s</w:t>
            </w:r>
            <w:bookmarkStart w:id="0" w:name="_GoBack"/>
            <w:bookmarkEnd w:id="0"/>
            <w:r w:rsidR="00D51AD1" w:rsidRPr="009273C1">
              <w:rPr>
                <w:color w:val="000000"/>
                <w:sz w:val="20"/>
                <w:szCs w:val="20"/>
              </w:rPr>
              <w:t xml:space="preserve"> reactions, ideas and opinions and learn to </w:t>
            </w:r>
            <w:proofErr w:type="spellStart"/>
            <w:r w:rsidR="00D51AD1" w:rsidRPr="009273C1">
              <w:rPr>
                <w:color w:val="000000"/>
                <w:sz w:val="20"/>
                <w:szCs w:val="20"/>
              </w:rPr>
              <w:t>empathise</w:t>
            </w:r>
            <w:proofErr w:type="spellEnd"/>
            <w:r w:rsidR="00D51AD1" w:rsidRPr="009273C1">
              <w:rPr>
                <w:color w:val="000000"/>
                <w:sz w:val="20"/>
                <w:szCs w:val="20"/>
              </w:rPr>
              <w:t xml:space="preserve"> with characters' feelings and actions - interpreting their thoughts and making connections to our own lives, values and the wider world around us.</w:t>
            </w:r>
          </w:p>
          <w:p w:rsidR="00D51AD1" w:rsidRDefault="00D51AD1" w:rsidP="009273C1">
            <w:pPr>
              <w:pBdr>
                <w:top w:val="nil"/>
                <w:left w:val="nil"/>
                <w:bottom w:val="nil"/>
                <w:right w:val="nil"/>
                <w:between w:val="nil"/>
              </w:pBdr>
              <w:tabs>
                <w:tab w:val="left" w:pos="724"/>
              </w:tabs>
              <w:spacing w:before="4"/>
              <w:ind w:left="724" w:right="437"/>
              <w:rPr>
                <w:color w:val="000000"/>
                <w:sz w:val="20"/>
                <w:szCs w:val="20"/>
              </w:rPr>
            </w:pPr>
          </w:p>
        </w:tc>
      </w:tr>
      <w:tr w:rsidR="00D51AD1" w:rsidTr="00EA5EE6">
        <w:trPr>
          <w:trHeight w:val="1118"/>
        </w:trPr>
        <w:tc>
          <w:tcPr>
            <w:tcW w:w="1757" w:type="dxa"/>
          </w:tcPr>
          <w:p w:rsidR="00D51AD1" w:rsidRDefault="00D51AD1" w:rsidP="00EA5EE6">
            <w:pPr>
              <w:pBdr>
                <w:top w:val="nil"/>
                <w:left w:val="nil"/>
                <w:bottom w:val="nil"/>
                <w:right w:val="nil"/>
                <w:between w:val="nil"/>
              </w:pBdr>
              <w:spacing w:before="186"/>
              <w:rPr>
                <w:color w:val="000000"/>
                <w:sz w:val="20"/>
                <w:szCs w:val="20"/>
              </w:rPr>
            </w:pPr>
          </w:p>
          <w:p w:rsidR="00D51AD1" w:rsidRDefault="00D51AD1" w:rsidP="00EA5EE6">
            <w:pPr>
              <w:pBdr>
                <w:top w:val="nil"/>
                <w:left w:val="nil"/>
                <w:bottom w:val="nil"/>
                <w:right w:val="nil"/>
                <w:between w:val="nil"/>
              </w:pBdr>
              <w:spacing w:before="1"/>
              <w:ind w:left="11" w:right="5"/>
              <w:jc w:val="center"/>
              <w:rPr>
                <w:color w:val="000000"/>
                <w:sz w:val="20"/>
                <w:szCs w:val="20"/>
              </w:rPr>
            </w:pPr>
            <w:proofErr w:type="spellStart"/>
            <w:r>
              <w:rPr>
                <w:color w:val="000000"/>
                <w:sz w:val="20"/>
                <w:szCs w:val="20"/>
              </w:rPr>
              <w:t>Maths</w:t>
            </w:r>
            <w:proofErr w:type="spellEnd"/>
          </w:p>
        </w:tc>
        <w:tc>
          <w:tcPr>
            <w:tcW w:w="13549" w:type="dxa"/>
          </w:tcPr>
          <w:p w:rsidR="00D51AD1" w:rsidRDefault="00D51AD1" w:rsidP="00EA5EE6">
            <w:pPr>
              <w:numPr>
                <w:ilvl w:val="0"/>
                <w:numId w:val="12"/>
              </w:numPr>
              <w:pBdr>
                <w:top w:val="nil"/>
                <w:left w:val="nil"/>
                <w:bottom w:val="nil"/>
                <w:right w:val="nil"/>
                <w:between w:val="nil"/>
              </w:pBdr>
              <w:tabs>
                <w:tab w:val="left" w:pos="724"/>
              </w:tabs>
              <w:spacing w:before="58" w:line="242" w:lineRule="auto"/>
              <w:ind w:right="316" w:hanging="360"/>
              <w:rPr>
                <w:color w:val="000000"/>
                <w:sz w:val="20"/>
                <w:szCs w:val="20"/>
              </w:rPr>
            </w:pPr>
            <w:r>
              <w:rPr>
                <w:color w:val="000000"/>
                <w:sz w:val="20"/>
                <w:szCs w:val="20"/>
              </w:rPr>
              <w:t xml:space="preserve"> Children are introduced to the wonder of numbers, including numerical patterns, order, shape and space. Investigations and problem solving provide moments of awe and wonder, where children are encouraged to deepen their understanding. There are opportunities to make connections between numeracy skills and real life throughout our curriculum.</w:t>
            </w:r>
          </w:p>
        </w:tc>
      </w:tr>
    </w:tbl>
    <w:p w:rsidR="00D51AD1" w:rsidRPr="00D51AD1" w:rsidRDefault="00D51AD1">
      <w:pPr>
        <w:pBdr>
          <w:top w:val="nil"/>
          <w:left w:val="nil"/>
          <w:bottom w:val="nil"/>
          <w:right w:val="nil"/>
          <w:between w:val="nil"/>
        </w:pBdr>
        <w:spacing w:before="202"/>
        <w:rPr>
          <w:b/>
          <w:color w:val="000000"/>
          <w:sz w:val="28"/>
          <w:szCs w:val="20"/>
        </w:rPr>
        <w:sectPr w:rsidR="00D51AD1" w:rsidRPr="00D51AD1">
          <w:pgSz w:w="16840" w:h="11910" w:orient="landscape"/>
          <w:pgMar w:top="720" w:right="600" w:bottom="280" w:left="600" w:header="360" w:footer="360" w:gutter="0"/>
          <w:cols w:space="720"/>
        </w:sectPr>
      </w:pPr>
    </w:p>
    <w:p w:rsidR="00542805" w:rsidRDefault="00542805">
      <w:pPr>
        <w:rPr>
          <w:sz w:val="20"/>
          <w:szCs w:val="20"/>
        </w:rPr>
        <w:sectPr w:rsidR="00542805">
          <w:pgSz w:w="16840" w:h="11910" w:orient="landscape"/>
          <w:pgMar w:top="720" w:right="600" w:bottom="762" w:left="600" w:header="360" w:footer="360" w:gutter="0"/>
          <w:cols w:space="720"/>
        </w:sectPr>
      </w:pPr>
    </w:p>
    <w:p w:rsidR="00542805" w:rsidRDefault="00542805">
      <w:pPr>
        <w:spacing w:line="242" w:lineRule="auto"/>
        <w:rPr>
          <w:sz w:val="20"/>
          <w:szCs w:val="20"/>
        </w:rPr>
        <w:sectPr w:rsidR="00542805">
          <w:type w:val="continuous"/>
          <w:pgSz w:w="16840" w:h="11910" w:orient="landscape"/>
          <w:pgMar w:top="700" w:right="600" w:bottom="280" w:left="600" w:header="360" w:footer="360" w:gutter="0"/>
          <w:cols w:space="720"/>
        </w:sectPr>
      </w:pPr>
    </w:p>
    <w:p w:rsidR="00542805" w:rsidRDefault="00542805">
      <w:pPr>
        <w:rPr>
          <w:rFonts w:ascii="Noto Sans Symbols" w:eastAsia="Noto Sans Symbols" w:hAnsi="Noto Sans Symbols" w:cs="Noto Sans Symbols"/>
          <w:sz w:val="28"/>
          <w:szCs w:val="28"/>
        </w:rPr>
        <w:sectPr w:rsidR="00542805">
          <w:pgSz w:w="16840" w:h="11910" w:orient="landscape"/>
          <w:pgMar w:top="700" w:right="600" w:bottom="280" w:left="600" w:header="360" w:footer="360" w:gutter="0"/>
          <w:cols w:space="720"/>
        </w:sectPr>
      </w:pPr>
    </w:p>
    <w:p w:rsidR="00542805" w:rsidRDefault="00542805" w:rsidP="00CA5BBC">
      <w:pPr>
        <w:pBdr>
          <w:top w:val="nil"/>
          <w:left w:val="nil"/>
          <w:bottom w:val="nil"/>
          <w:right w:val="nil"/>
          <w:between w:val="nil"/>
        </w:pBdr>
        <w:spacing w:line="276" w:lineRule="auto"/>
        <w:rPr>
          <w:rFonts w:ascii="Noto Sans Symbols" w:eastAsia="Noto Sans Symbols" w:hAnsi="Noto Sans Symbols" w:cs="Noto Sans Symbols"/>
          <w:sz w:val="28"/>
          <w:szCs w:val="28"/>
        </w:rPr>
      </w:pPr>
    </w:p>
    <w:sectPr w:rsidR="00542805">
      <w:type w:val="continuous"/>
      <w:pgSz w:w="16840" w:h="11910" w:orient="landscape"/>
      <w:pgMar w:top="700" w:right="600" w:bottom="280" w:left="600" w:header="360" w:footer="36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26A67"/>
    <w:multiLevelType w:val="multilevel"/>
    <w:tmpl w:val="6B1A56E6"/>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1" w15:restartNumberingAfterBreak="0">
    <w:nsid w:val="0DB34936"/>
    <w:multiLevelType w:val="multilevel"/>
    <w:tmpl w:val="C7A6A4D8"/>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2" w15:restartNumberingAfterBreak="0">
    <w:nsid w:val="0F07238E"/>
    <w:multiLevelType w:val="multilevel"/>
    <w:tmpl w:val="49C20144"/>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3" w15:restartNumberingAfterBreak="0">
    <w:nsid w:val="0FDB0095"/>
    <w:multiLevelType w:val="multilevel"/>
    <w:tmpl w:val="07E892F0"/>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4" w15:restartNumberingAfterBreak="0">
    <w:nsid w:val="1F717BA9"/>
    <w:multiLevelType w:val="multilevel"/>
    <w:tmpl w:val="BBC4D6D0"/>
    <w:lvl w:ilvl="0">
      <w:numFmt w:val="bullet"/>
      <w:lvlText w:val="●"/>
      <w:lvlJc w:val="left"/>
      <w:pPr>
        <w:ind w:left="565" w:hanging="360"/>
      </w:pPr>
      <w:rPr>
        <w:rFonts w:ascii="Noto Sans Symbols" w:eastAsia="Noto Sans Symbols" w:hAnsi="Noto Sans Symbols" w:cs="Noto Sans Symbols"/>
        <w:b w:val="0"/>
        <w:i w:val="0"/>
        <w:color w:val="001F5F"/>
        <w:sz w:val="28"/>
        <w:szCs w:val="28"/>
      </w:rPr>
    </w:lvl>
    <w:lvl w:ilvl="1">
      <w:numFmt w:val="bullet"/>
      <w:lvlText w:val="•"/>
      <w:lvlJc w:val="left"/>
      <w:pPr>
        <w:ind w:left="979" w:hanging="360"/>
      </w:pPr>
    </w:lvl>
    <w:lvl w:ilvl="2">
      <w:numFmt w:val="bullet"/>
      <w:lvlText w:val="•"/>
      <w:lvlJc w:val="left"/>
      <w:pPr>
        <w:ind w:left="1398" w:hanging="360"/>
      </w:pPr>
    </w:lvl>
    <w:lvl w:ilvl="3">
      <w:numFmt w:val="bullet"/>
      <w:lvlText w:val="•"/>
      <w:lvlJc w:val="left"/>
      <w:pPr>
        <w:ind w:left="1817" w:hanging="360"/>
      </w:pPr>
    </w:lvl>
    <w:lvl w:ilvl="4">
      <w:numFmt w:val="bullet"/>
      <w:lvlText w:val="•"/>
      <w:lvlJc w:val="left"/>
      <w:pPr>
        <w:ind w:left="2236" w:hanging="360"/>
      </w:pPr>
    </w:lvl>
    <w:lvl w:ilvl="5">
      <w:numFmt w:val="bullet"/>
      <w:lvlText w:val="•"/>
      <w:lvlJc w:val="left"/>
      <w:pPr>
        <w:ind w:left="2656" w:hanging="360"/>
      </w:pPr>
    </w:lvl>
    <w:lvl w:ilvl="6">
      <w:numFmt w:val="bullet"/>
      <w:lvlText w:val="•"/>
      <w:lvlJc w:val="left"/>
      <w:pPr>
        <w:ind w:left="3075" w:hanging="360"/>
      </w:pPr>
    </w:lvl>
    <w:lvl w:ilvl="7">
      <w:numFmt w:val="bullet"/>
      <w:lvlText w:val="•"/>
      <w:lvlJc w:val="left"/>
      <w:pPr>
        <w:ind w:left="3494" w:hanging="360"/>
      </w:pPr>
    </w:lvl>
    <w:lvl w:ilvl="8">
      <w:numFmt w:val="bullet"/>
      <w:lvlText w:val="•"/>
      <w:lvlJc w:val="left"/>
      <w:pPr>
        <w:ind w:left="3913" w:hanging="360"/>
      </w:pPr>
    </w:lvl>
  </w:abstractNum>
  <w:abstractNum w:abstractNumId="5" w15:restartNumberingAfterBreak="0">
    <w:nsid w:val="1F900F58"/>
    <w:multiLevelType w:val="multilevel"/>
    <w:tmpl w:val="CE60B04A"/>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6" w15:restartNumberingAfterBreak="0">
    <w:nsid w:val="25206878"/>
    <w:multiLevelType w:val="hybridMultilevel"/>
    <w:tmpl w:val="3516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7D71C3"/>
    <w:multiLevelType w:val="multilevel"/>
    <w:tmpl w:val="3BD23F16"/>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8" w15:restartNumberingAfterBreak="0">
    <w:nsid w:val="2C7407DE"/>
    <w:multiLevelType w:val="multilevel"/>
    <w:tmpl w:val="19EA8302"/>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9" w15:restartNumberingAfterBreak="0">
    <w:nsid w:val="309F0762"/>
    <w:multiLevelType w:val="multilevel"/>
    <w:tmpl w:val="FA040D54"/>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10" w15:restartNumberingAfterBreak="0">
    <w:nsid w:val="30F56409"/>
    <w:multiLevelType w:val="multilevel"/>
    <w:tmpl w:val="F202DF12"/>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11" w15:restartNumberingAfterBreak="0">
    <w:nsid w:val="38E157EB"/>
    <w:multiLevelType w:val="multilevel"/>
    <w:tmpl w:val="57A6FE9A"/>
    <w:lvl w:ilvl="0">
      <w:numFmt w:val="bullet"/>
      <w:lvlText w:val="●"/>
      <w:lvlJc w:val="left"/>
      <w:pPr>
        <w:ind w:left="565" w:hanging="360"/>
      </w:pPr>
      <w:rPr>
        <w:rFonts w:ascii="Noto Sans Symbols" w:eastAsia="Noto Sans Symbols" w:hAnsi="Noto Sans Symbols" w:cs="Noto Sans Symbols"/>
      </w:rPr>
    </w:lvl>
    <w:lvl w:ilvl="1">
      <w:numFmt w:val="bullet"/>
      <w:lvlText w:val="•"/>
      <w:lvlJc w:val="left"/>
      <w:pPr>
        <w:ind w:left="979" w:hanging="360"/>
      </w:pPr>
    </w:lvl>
    <w:lvl w:ilvl="2">
      <w:numFmt w:val="bullet"/>
      <w:lvlText w:val="•"/>
      <w:lvlJc w:val="left"/>
      <w:pPr>
        <w:ind w:left="1398" w:hanging="360"/>
      </w:pPr>
    </w:lvl>
    <w:lvl w:ilvl="3">
      <w:numFmt w:val="bullet"/>
      <w:lvlText w:val="•"/>
      <w:lvlJc w:val="left"/>
      <w:pPr>
        <w:ind w:left="1817" w:hanging="360"/>
      </w:pPr>
    </w:lvl>
    <w:lvl w:ilvl="4">
      <w:numFmt w:val="bullet"/>
      <w:lvlText w:val="•"/>
      <w:lvlJc w:val="left"/>
      <w:pPr>
        <w:ind w:left="2236" w:hanging="360"/>
      </w:pPr>
    </w:lvl>
    <w:lvl w:ilvl="5">
      <w:numFmt w:val="bullet"/>
      <w:lvlText w:val="•"/>
      <w:lvlJc w:val="left"/>
      <w:pPr>
        <w:ind w:left="2656" w:hanging="360"/>
      </w:pPr>
    </w:lvl>
    <w:lvl w:ilvl="6">
      <w:numFmt w:val="bullet"/>
      <w:lvlText w:val="•"/>
      <w:lvlJc w:val="left"/>
      <w:pPr>
        <w:ind w:left="3075" w:hanging="360"/>
      </w:pPr>
    </w:lvl>
    <w:lvl w:ilvl="7">
      <w:numFmt w:val="bullet"/>
      <w:lvlText w:val="•"/>
      <w:lvlJc w:val="left"/>
      <w:pPr>
        <w:ind w:left="3494" w:hanging="360"/>
      </w:pPr>
    </w:lvl>
    <w:lvl w:ilvl="8">
      <w:numFmt w:val="bullet"/>
      <w:lvlText w:val="•"/>
      <w:lvlJc w:val="left"/>
      <w:pPr>
        <w:ind w:left="3913" w:hanging="360"/>
      </w:pPr>
    </w:lvl>
  </w:abstractNum>
  <w:abstractNum w:abstractNumId="12" w15:restartNumberingAfterBreak="0">
    <w:nsid w:val="3B696C34"/>
    <w:multiLevelType w:val="multilevel"/>
    <w:tmpl w:val="8F68F6D6"/>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13" w15:restartNumberingAfterBreak="0">
    <w:nsid w:val="3D51034B"/>
    <w:multiLevelType w:val="multilevel"/>
    <w:tmpl w:val="22383032"/>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14" w15:restartNumberingAfterBreak="0">
    <w:nsid w:val="4042710B"/>
    <w:multiLevelType w:val="multilevel"/>
    <w:tmpl w:val="F5742F7E"/>
    <w:lvl w:ilvl="0">
      <w:numFmt w:val="bullet"/>
      <w:lvlText w:val="●"/>
      <w:lvlJc w:val="left"/>
      <w:pPr>
        <w:ind w:left="926" w:hanging="360"/>
      </w:pPr>
      <w:rPr>
        <w:rFonts w:ascii="Noto Sans Symbols" w:eastAsia="Noto Sans Symbols" w:hAnsi="Noto Sans Symbols" w:cs="Noto Sans Symbols"/>
        <w:b w:val="0"/>
        <w:i w:val="0"/>
        <w:sz w:val="28"/>
        <w:szCs w:val="28"/>
      </w:rPr>
    </w:lvl>
    <w:lvl w:ilvl="1">
      <w:numFmt w:val="bullet"/>
      <w:lvlText w:val="•"/>
      <w:lvlJc w:val="left"/>
      <w:pPr>
        <w:ind w:left="1776" w:hanging="360"/>
      </w:pPr>
    </w:lvl>
    <w:lvl w:ilvl="2">
      <w:numFmt w:val="bullet"/>
      <w:lvlText w:val="•"/>
      <w:lvlJc w:val="left"/>
      <w:pPr>
        <w:ind w:left="2633" w:hanging="360"/>
      </w:pPr>
    </w:lvl>
    <w:lvl w:ilvl="3">
      <w:numFmt w:val="bullet"/>
      <w:lvlText w:val="•"/>
      <w:lvlJc w:val="left"/>
      <w:pPr>
        <w:ind w:left="3490" w:hanging="360"/>
      </w:pPr>
    </w:lvl>
    <w:lvl w:ilvl="4">
      <w:numFmt w:val="bullet"/>
      <w:lvlText w:val="•"/>
      <w:lvlJc w:val="left"/>
      <w:pPr>
        <w:ind w:left="4347" w:hanging="360"/>
      </w:pPr>
    </w:lvl>
    <w:lvl w:ilvl="5">
      <w:numFmt w:val="bullet"/>
      <w:lvlText w:val="•"/>
      <w:lvlJc w:val="left"/>
      <w:pPr>
        <w:ind w:left="5204" w:hanging="360"/>
      </w:pPr>
    </w:lvl>
    <w:lvl w:ilvl="6">
      <w:numFmt w:val="bullet"/>
      <w:lvlText w:val="•"/>
      <w:lvlJc w:val="left"/>
      <w:pPr>
        <w:ind w:left="6060" w:hanging="360"/>
      </w:pPr>
    </w:lvl>
    <w:lvl w:ilvl="7">
      <w:numFmt w:val="bullet"/>
      <w:lvlText w:val="•"/>
      <w:lvlJc w:val="left"/>
      <w:pPr>
        <w:ind w:left="6917" w:hanging="360"/>
      </w:pPr>
    </w:lvl>
    <w:lvl w:ilvl="8">
      <w:numFmt w:val="bullet"/>
      <w:lvlText w:val="•"/>
      <w:lvlJc w:val="left"/>
      <w:pPr>
        <w:ind w:left="7774" w:hanging="360"/>
      </w:pPr>
    </w:lvl>
  </w:abstractNum>
  <w:abstractNum w:abstractNumId="15" w15:restartNumberingAfterBreak="0">
    <w:nsid w:val="41FE780B"/>
    <w:multiLevelType w:val="multilevel"/>
    <w:tmpl w:val="00146360"/>
    <w:lvl w:ilvl="0">
      <w:numFmt w:val="bullet"/>
      <w:lvlText w:val="●"/>
      <w:lvlJc w:val="left"/>
      <w:pPr>
        <w:ind w:left="565" w:hanging="360"/>
      </w:pPr>
      <w:rPr>
        <w:rFonts w:ascii="Noto Sans Symbols" w:eastAsia="Noto Sans Symbols" w:hAnsi="Noto Sans Symbols" w:cs="Noto Sans Symbols"/>
        <w:b w:val="0"/>
        <w:i w:val="0"/>
        <w:sz w:val="28"/>
        <w:szCs w:val="28"/>
      </w:rPr>
    </w:lvl>
    <w:lvl w:ilvl="1">
      <w:numFmt w:val="bullet"/>
      <w:lvlText w:val="•"/>
      <w:lvlJc w:val="left"/>
      <w:pPr>
        <w:ind w:left="979" w:hanging="360"/>
      </w:pPr>
    </w:lvl>
    <w:lvl w:ilvl="2">
      <w:numFmt w:val="bullet"/>
      <w:lvlText w:val="•"/>
      <w:lvlJc w:val="left"/>
      <w:pPr>
        <w:ind w:left="1398" w:hanging="360"/>
      </w:pPr>
    </w:lvl>
    <w:lvl w:ilvl="3">
      <w:numFmt w:val="bullet"/>
      <w:lvlText w:val="•"/>
      <w:lvlJc w:val="left"/>
      <w:pPr>
        <w:ind w:left="1817" w:hanging="360"/>
      </w:pPr>
    </w:lvl>
    <w:lvl w:ilvl="4">
      <w:numFmt w:val="bullet"/>
      <w:lvlText w:val="•"/>
      <w:lvlJc w:val="left"/>
      <w:pPr>
        <w:ind w:left="2236" w:hanging="360"/>
      </w:pPr>
    </w:lvl>
    <w:lvl w:ilvl="5">
      <w:numFmt w:val="bullet"/>
      <w:lvlText w:val="•"/>
      <w:lvlJc w:val="left"/>
      <w:pPr>
        <w:ind w:left="2656" w:hanging="360"/>
      </w:pPr>
    </w:lvl>
    <w:lvl w:ilvl="6">
      <w:numFmt w:val="bullet"/>
      <w:lvlText w:val="•"/>
      <w:lvlJc w:val="left"/>
      <w:pPr>
        <w:ind w:left="3075" w:hanging="360"/>
      </w:pPr>
    </w:lvl>
    <w:lvl w:ilvl="7">
      <w:numFmt w:val="bullet"/>
      <w:lvlText w:val="•"/>
      <w:lvlJc w:val="left"/>
      <w:pPr>
        <w:ind w:left="3494" w:hanging="360"/>
      </w:pPr>
    </w:lvl>
    <w:lvl w:ilvl="8">
      <w:numFmt w:val="bullet"/>
      <w:lvlText w:val="•"/>
      <w:lvlJc w:val="left"/>
      <w:pPr>
        <w:ind w:left="3913" w:hanging="360"/>
      </w:pPr>
    </w:lvl>
  </w:abstractNum>
  <w:abstractNum w:abstractNumId="16" w15:restartNumberingAfterBreak="0">
    <w:nsid w:val="48E1301D"/>
    <w:multiLevelType w:val="multilevel"/>
    <w:tmpl w:val="2CB45322"/>
    <w:lvl w:ilvl="0">
      <w:numFmt w:val="bullet"/>
      <w:lvlText w:val="●"/>
      <w:lvlJc w:val="left"/>
      <w:pPr>
        <w:ind w:left="2182" w:hanging="360"/>
      </w:pPr>
      <w:rPr>
        <w:rFonts w:ascii="Noto Sans Symbols" w:eastAsia="Noto Sans Symbols" w:hAnsi="Noto Sans Symbols" w:cs="Noto Sans Symbols"/>
      </w:rPr>
    </w:lvl>
    <w:lvl w:ilvl="1">
      <w:numFmt w:val="bullet"/>
      <w:lvlText w:val="•"/>
      <w:lvlJc w:val="left"/>
      <w:pPr>
        <w:ind w:left="3004" w:hanging="360"/>
      </w:pPr>
    </w:lvl>
    <w:lvl w:ilvl="2">
      <w:numFmt w:val="bullet"/>
      <w:lvlText w:val="•"/>
      <w:lvlJc w:val="left"/>
      <w:pPr>
        <w:ind w:left="3829" w:hanging="360"/>
      </w:pPr>
    </w:lvl>
    <w:lvl w:ilvl="3">
      <w:numFmt w:val="bullet"/>
      <w:lvlText w:val="•"/>
      <w:lvlJc w:val="left"/>
      <w:pPr>
        <w:ind w:left="4654" w:hanging="360"/>
      </w:pPr>
    </w:lvl>
    <w:lvl w:ilvl="4">
      <w:numFmt w:val="bullet"/>
      <w:lvlText w:val="•"/>
      <w:lvlJc w:val="left"/>
      <w:pPr>
        <w:ind w:left="5479" w:hanging="360"/>
      </w:pPr>
    </w:lvl>
    <w:lvl w:ilvl="5">
      <w:numFmt w:val="bullet"/>
      <w:lvlText w:val="•"/>
      <w:lvlJc w:val="left"/>
      <w:pPr>
        <w:ind w:left="6304" w:hanging="360"/>
      </w:pPr>
    </w:lvl>
    <w:lvl w:ilvl="6">
      <w:numFmt w:val="bullet"/>
      <w:lvlText w:val="•"/>
      <w:lvlJc w:val="left"/>
      <w:pPr>
        <w:ind w:left="7129" w:hanging="360"/>
      </w:pPr>
    </w:lvl>
    <w:lvl w:ilvl="7">
      <w:numFmt w:val="bullet"/>
      <w:lvlText w:val="•"/>
      <w:lvlJc w:val="left"/>
      <w:pPr>
        <w:ind w:left="7954" w:hanging="360"/>
      </w:pPr>
    </w:lvl>
    <w:lvl w:ilvl="8">
      <w:numFmt w:val="bullet"/>
      <w:lvlText w:val="•"/>
      <w:lvlJc w:val="left"/>
      <w:pPr>
        <w:ind w:left="8779" w:hanging="360"/>
      </w:pPr>
    </w:lvl>
  </w:abstractNum>
  <w:abstractNum w:abstractNumId="17" w15:restartNumberingAfterBreak="0">
    <w:nsid w:val="48F8092B"/>
    <w:multiLevelType w:val="multilevel"/>
    <w:tmpl w:val="C66EF8E6"/>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18" w15:restartNumberingAfterBreak="0">
    <w:nsid w:val="4A3D5466"/>
    <w:multiLevelType w:val="multilevel"/>
    <w:tmpl w:val="31B07E12"/>
    <w:lvl w:ilvl="0">
      <w:numFmt w:val="bullet"/>
      <w:lvlText w:val="●"/>
      <w:lvlJc w:val="left"/>
      <w:pPr>
        <w:ind w:left="926" w:hanging="360"/>
      </w:pPr>
      <w:rPr>
        <w:rFonts w:ascii="Noto Sans Symbols" w:eastAsia="Noto Sans Symbols" w:hAnsi="Noto Sans Symbols" w:cs="Noto Sans Symbols"/>
        <w:b w:val="0"/>
        <w:i w:val="0"/>
        <w:sz w:val="28"/>
        <w:szCs w:val="28"/>
      </w:rPr>
    </w:lvl>
    <w:lvl w:ilvl="1">
      <w:numFmt w:val="bullet"/>
      <w:lvlText w:val="•"/>
      <w:lvlJc w:val="left"/>
      <w:pPr>
        <w:ind w:left="1776" w:hanging="360"/>
      </w:pPr>
    </w:lvl>
    <w:lvl w:ilvl="2">
      <w:numFmt w:val="bullet"/>
      <w:lvlText w:val="•"/>
      <w:lvlJc w:val="left"/>
      <w:pPr>
        <w:ind w:left="2633" w:hanging="360"/>
      </w:pPr>
    </w:lvl>
    <w:lvl w:ilvl="3">
      <w:numFmt w:val="bullet"/>
      <w:lvlText w:val="•"/>
      <w:lvlJc w:val="left"/>
      <w:pPr>
        <w:ind w:left="3490" w:hanging="360"/>
      </w:pPr>
    </w:lvl>
    <w:lvl w:ilvl="4">
      <w:numFmt w:val="bullet"/>
      <w:lvlText w:val="•"/>
      <w:lvlJc w:val="left"/>
      <w:pPr>
        <w:ind w:left="4347" w:hanging="360"/>
      </w:pPr>
    </w:lvl>
    <w:lvl w:ilvl="5">
      <w:numFmt w:val="bullet"/>
      <w:lvlText w:val="•"/>
      <w:lvlJc w:val="left"/>
      <w:pPr>
        <w:ind w:left="5204" w:hanging="360"/>
      </w:pPr>
    </w:lvl>
    <w:lvl w:ilvl="6">
      <w:numFmt w:val="bullet"/>
      <w:lvlText w:val="•"/>
      <w:lvlJc w:val="left"/>
      <w:pPr>
        <w:ind w:left="6060" w:hanging="360"/>
      </w:pPr>
    </w:lvl>
    <w:lvl w:ilvl="7">
      <w:numFmt w:val="bullet"/>
      <w:lvlText w:val="•"/>
      <w:lvlJc w:val="left"/>
      <w:pPr>
        <w:ind w:left="6917" w:hanging="360"/>
      </w:pPr>
    </w:lvl>
    <w:lvl w:ilvl="8">
      <w:numFmt w:val="bullet"/>
      <w:lvlText w:val="•"/>
      <w:lvlJc w:val="left"/>
      <w:pPr>
        <w:ind w:left="7774" w:hanging="360"/>
      </w:pPr>
    </w:lvl>
  </w:abstractNum>
  <w:abstractNum w:abstractNumId="19" w15:restartNumberingAfterBreak="0">
    <w:nsid w:val="57E0648C"/>
    <w:multiLevelType w:val="multilevel"/>
    <w:tmpl w:val="1BD06FD0"/>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20" w15:restartNumberingAfterBreak="0">
    <w:nsid w:val="636B5798"/>
    <w:multiLevelType w:val="multilevel"/>
    <w:tmpl w:val="5F6ABCEC"/>
    <w:lvl w:ilvl="0">
      <w:numFmt w:val="bullet"/>
      <w:lvlText w:val="●"/>
      <w:lvlJc w:val="left"/>
      <w:pPr>
        <w:ind w:left="724" w:hanging="359"/>
      </w:pPr>
      <w:rPr>
        <w:rFonts w:ascii="Noto Sans Symbols" w:eastAsia="Noto Sans Symbols" w:hAnsi="Noto Sans Symbols" w:cs="Noto Sans Symbols"/>
        <w:b w:val="0"/>
        <w:i w:val="0"/>
        <w:sz w:val="20"/>
        <w:szCs w:val="20"/>
      </w:rPr>
    </w:lvl>
    <w:lvl w:ilvl="1">
      <w:numFmt w:val="bullet"/>
      <w:lvlText w:val="•"/>
      <w:lvlJc w:val="left"/>
      <w:pPr>
        <w:ind w:left="2001" w:hanging="360"/>
      </w:pPr>
    </w:lvl>
    <w:lvl w:ilvl="2">
      <w:numFmt w:val="bullet"/>
      <w:lvlText w:val="•"/>
      <w:lvlJc w:val="left"/>
      <w:pPr>
        <w:ind w:left="3283" w:hanging="360"/>
      </w:pPr>
    </w:lvl>
    <w:lvl w:ilvl="3">
      <w:numFmt w:val="bullet"/>
      <w:lvlText w:val="•"/>
      <w:lvlJc w:val="left"/>
      <w:pPr>
        <w:ind w:left="4565" w:hanging="360"/>
      </w:pPr>
    </w:lvl>
    <w:lvl w:ilvl="4">
      <w:numFmt w:val="bullet"/>
      <w:lvlText w:val="•"/>
      <w:lvlJc w:val="left"/>
      <w:pPr>
        <w:ind w:left="5847" w:hanging="360"/>
      </w:pPr>
    </w:lvl>
    <w:lvl w:ilvl="5">
      <w:numFmt w:val="bullet"/>
      <w:lvlText w:val="•"/>
      <w:lvlJc w:val="left"/>
      <w:pPr>
        <w:ind w:left="7129" w:hanging="360"/>
      </w:pPr>
    </w:lvl>
    <w:lvl w:ilvl="6">
      <w:numFmt w:val="bullet"/>
      <w:lvlText w:val="•"/>
      <w:lvlJc w:val="left"/>
      <w:pPr>
        <w:ind w:left="8411" w:hanging="360"/>
      </w:pPr>
    </w:lvl>
    <w:lvl w:ilvl="7">
      <w:numFmt w:val="bullet"/>
      <w:lvlText w:val="•"/>
      <w:lvlJc w:val="left"/>
      <w:pPr>
        <w:ind w:left="9693" w:hanging="360"/>
      </w:pPr>
    </w:lvl>
    <w:lvl w:ilvl="8">
      <w:numFmt w:val="bullet"/>
      <w:lvlText w:val="•"/>
      <w:lvlJc w:val="left"/>
      <w:pPr>
        <w:ind w:left="10975" w:hanging="360"/>
      </w:pPr>
    </w:lvl>
  </w:abstractNum>
  <w:abstractNum w:abstractNumId="21" w15:restartNumberingAfterBreak="0">
    <w:nsid w:val="675F61CD"/>
    <w:multiLevelType w:val="multilevel"/>
    <w:tmpl w:val="801E69E6"/>
    <w:lvl w:ilvl="0">
      <w:numFmt w:val="bullet"/>
      <w:lvlText w:val="●"/>
      <w:lvlJc w:val="left"/>
      <w:pPr>
        <w:ind w:left="926" w:hanging="360"/>
      </w:pPr>
      <w:rPr>
        <w:rFonts w:ascii="Noto Sans Symbols" w:eastAsia="Noto Sans Symbols" w:hAnsi="Noto Sans Symbols" w:cs="Noto Sans Symbols"/>
        <w:b w:val="0"/>
        <w:i w:val="0"/>
        <w:sz w:val="28"/>
        <w:szCs w:val="28"/>
      </w:rPr>
    </w:lvl>
    <w:lvl w:ilvl="1">
      <w:numFmt w:val="bullet"/>
      <w:lvlText w:val="•"/>
      <w:lvlJc w:val="left"/>
      <w:pPr>
        <w:ind w:left="1776" w:hanging="360"/>
      </w:pPr>
    </w:lvl>
    <w:lvl w:ilvl="2">
      <w:numFmt w:val="bullet"/>
      <w:lvlText w:val="•"/>
      <w:lvlJc w:val="left"/>
      <w:pPr>
        <w:ind w:left="2633" w:hanging="360"/>
      </w:pPr>
    </w:lvl>
    <w:lvl w:ilvl="3">
      <w:numFmt w:val="bullet"/>
      <w:lvlText w:val="•"/>
      <w:lvlJc w:val="left"/>
      <w:pPr>
        <w:ind w:left="3490" w:hanging="360"/>
      </w:pPr>
    </w:lvl>
    <w:lvl w:ilvl="4">
      <w:numFmt w:val="bullet"/>
      <w:lvlText w:val="•"/>
      <w:lvlJc w:val="left"/>
      <w:pPr>
        <w:ind w:left="4347" w:hanging="360"/>
      </w:pPr>
    </w:lvl>
    <w:lvl w:ilvl="5">
      <w:numFmt w:val="bullet"/>
      <w:lvlText w:val="•"/>
      <w:lvlJc w:val="left"/>
      <w:pPr>
        <w:ind w:left="5204" w:hanging="360"/>
      </w:pPr>
    </w:lvl>
    <w:lvl w:ilvl="6">
      <w:numFmt w:val="bullet"/>
      <w:lvlText w:val="•"/>
      <w:lvlJc w:val="left"/>
      <w:pPr>
        <w:ind w:left="6060" w:hanging="360"/>
      </w:pPr>
    </w:lvl>
    <w:lvl w:ilvl="7">
      <w:numFmt w:val="bullet"/>
      <w:lvlText w:val="•"/>
      <w:lvlJc w:val="left"/>
      <w:pPr>
        <w:ind w:left="6917" w:hanging="360"/>
      </w:pPr>
    </w:lvl>
    <w:lvl w:ilvl="8">
      <w:numFmt w:val="bullet"/>
      <w:lvlText w:val="•"/>
      <w:lvlJc w:val="left"/>
      <w:pPr>
        <w:ind w:left="7774" w:hanging="360"/>
      </w:pPr>
    </w:lvl>
  </w:abstractNum>
  <w:abstractNum w:abstractNumId="22" w15:restartNumberingAfterBreak="0">
    <w:nsid w:val="7B3D1606"/>
    <w:multiLevelType w:val="multilevel"/>
    <w:tmpl w:val="1C761BA4"/>
    <w:lvl w:ilvl="0">
      <w:numFmt w:val="bullet"/>
      <w:lvlText w:val="●"/>
      <w:lvlJc w:val="left"/>
      <w:pPr>
        <w:ind w:left="926" w:hanging="360"/>
      </w:pPr>
      <w:rPr>
        <w:rFonts w:ascii="Noto Sans Symbols" w:eastAsia="Noto Sans Symbols" w:hAnsi="Noto Sans Symbols" w:cs="Noto Sans Symbols"/>
        <w:b w:val="0"/>
        <w:i w:val="0"/>
        <w:sz w:val="28"/>
        <w:szCs w:val="28"/>
      </w:rPr>
    </w:lvl>
    <w:lvl w:ilvl="1">
      <w:numFmt w:val="bullet"/>
      <w:lvlText w:val="•"/>
      <w:lvlJc w:val="left"/>
      <w:pPr>
        <w:ind w:left="1776" w:hanging="360"/>
      </w:pPr>
    </w:lvl>
    <w:lvl w:ilvl="2">
      <w:numFmt w:val="bullet"/>
      <w:lvlText w:val="•"/>
      <w:lvlJc w:val="left"/>
      <w:pPr>
        <w:ind w:left="2633" w:hanging="360"/>
      </w:pPr>
    </w:lvl>
    <w:lvl w:ilvl="3">
      <w:numFmt w:val="bullet"/>
      <w:lvlText w:val="•"/>
      <w:lvlJc w:val="left"/>
      <w:pPr>
        <w:ind w:left="3490" w:hanging="360"/>
      </w:pPr>
    </w:lvl>
    <w:lvl w:ilvl="4">
      <w:numFmt w:val="bullet"/>
      <w:lvlText w:val="•"/>
      <w:lvlJc w:val="left"/>
      <w:pPr>
        <w:ind w:left="4347" w:hanging="360"/>
      </w:pPr>
    </w:lvl>
    <w:lvl w:ilvl="5">
      <w:numFmt w:val="bullet"/>
      <w:lvlText w:val="•"/>
      <w:lvlJc w:val="left"/>
      <w:pPr>
        <w:ind w:left="5204" w:hanging="360"/>
      </w:pPr>
    </w:lvl>
    <w:lvl w:ilvl="6">
      <w:numFmt w:val="bullet"/>
      <w:lvlText w:val="•"/>
      <w:lvlJc w:val="left"/>
      <w:pPr>
        <w:ind w:left="6060" w:hanging="360"/>
      </w:pPr>
    </w:lvl>
    <w:lvl w:ilvl="7">
      <w:numFmt w:val="bullet"/>
      <w:lvlText w:val="•"/>
      <w:lvlJc w:val="left"/>
      <w:pPr>
        <w:ind w:left="6917" w:hanging="360"/>
      </w:pPr>
    </w:lvl>
    <w:lvl w:ilvl="8">
      <w:numFmt w:val="bullet"/>
      <w:lvlText w:val="•"/>
      <w:lvlJc w:val="left"/>
      <w:pPr>
        <w:ind w:left="7774" w:hanging="360"/>
      </w:pPr>
    </w:lvl>
  </w:abstractNum>
  <w:num w:numId="1">
    <w:abstractNumId w:val="14"/>
  </w:num>
  <w:num w:numId="2">
    <w:abstractNumId w:val="11"/>
  </w:num>
  <w:num w:numId="3">
    <w:abstractNumId w:val="2"/>
  </w:num>
  <w:num w:numId="4">
    <w:abstractNumId w:val="22"/>
  </w:num>
  <w:num w:numId="5">
    <w:abstractNumId w:val="19"/>
  </w:num>
  <w:num w:numId="6">
    <w:abstractNumId w:val="3"/>
  </w:num>
  <w:num w:numId="7">
    <w:abstractNumId w:val="18"/>
  </w:num>
  <w:num w:numId="8">
    <w:abstractNumId w:val="0"/>
  </w:num>
  <w:num w:numId="9">
    <w:abstractNumId w:val="7"/>
  </w:num>
  <w:num w:numId="10">
    <w:abstractNumId w:val="16"/>
  </w:num>
  <w:num w:numId="11">
    <w:abstractNumId w:val="20"/>
  </w:num>
  <w:num w:numId="12">
    <w:abstractNumId w:val="9"/>
  </w:num>
  <w:num w:numId="13">
    <w:abstractNumId w:val="17"/>
  </w:num>
  <w:num w:numId="14">
    <w:abstractNumId w:val="8"/>
  </w:num>
  <w:num w:numId="15">
    <w:abstractNumId w:val="15"/>
  </w:num>
  <w:num w:numId="16">
    <w:abstractNumId w:val="21"/>
  </w:num>
  <w:num w:numId="17">
    <w:abstractNumId w:val="4"/>
  </w:num>
  <w:num w:numId="18">
    <w:abstractNumId w:val="10"/>
  </w:num>
  <w:num w:numId="19">
    <w:abstractNumId w:val="5"/>
  </w:num>
  <w:num w:numId="20">
    <w:abstractNumId w:val="12"/>
  </w:num>
  <w:num w:numId="21">
    <w:abstractNumId w:val="1"/>
  </w:num>
  <w:num w:numId="22">
    <w:abstractNumId w:val="13"/>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05"/>
    <w:rsid w:val="00295457"/>
    <w:rsid w:val="00542805"/>
    <w:rsid w:val="00825698"/>
    <w:rsid w:val="009273C1"/>
    <w:rsid w:val="00CA5BBC"/>
    <w:rsid w:val="00D51AD1"/>
    <w:rsid w:val="00F65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D8077"/>
  <w15:docId w15:val="{15596BCA-73F2-40BD-B87C-BCB4D4393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uiPriority w:val="9"/>
    <w:qFormat/>
    <w:pPr>
      <w:spacing w:before="1"/>
      <w:ind w:left="20"/>
      <w:outlineLvl w:val="0"/>
    </w:pPr>
    <w:rPr>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7"/>
      <w:ind w:left="850" w:hanging="360"/>
    </w:pPr>
  </w:style>
  <w:style w:type="paragraph" w:customStyle="1" w:styleId="TableParagraph">
    <w:name w:val="Table Paragraph"/>
    <w:basedOn w:val="Normal"/>
    <w:uiPriority w:val="1"/>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h5MV+nOsftr+/yedSQRbkWNCHw==">CgMxLjA4AHIhMTl1S0dRX3Q5MklXVll6T1FJT2JCeHJuZXl1YzM5dFl0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S Disney</dc:creator>
  <cp:lastModifiedBy>Ms S Disney</cp:lastModifiedBy>
  <cp:revision>2</cp:revision>
  <dcterms:created xsi:type="dcterms:W3CDTF">2024-09-20T10:29:00Z</dcterms:created>
  <dcterms:modified xsi:type="dcterms:W3CDTF">2024-09-20T10:29:00Z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2023-06-19T00:00:00Z</vt:lpwstr>
  </property>
  <property fmtid="{D5CDD505-2E9C-101B-9397-08002B2CF9AE}" pid="3" name="Creator">
    <vt:lpwstr>Microsoft® Word 2019</vt:lpwstr>
  </property>
  <property fmtid="{D5CDD505-2E9C-101B-9397-08002B2CF9AE}" pid="4" name="LastSaved">
    <vt:lpwstr>2024-09-13T00:00:00Z</vt:lpwstr>
  </property>
  <property fmtid="{D5CDD505-2E9C-101B-9397-08002B2CF9AE}" pid="5" name="Producer">
    <vt:lpwstr>Microsoft® Word 2019</vt:lpwstr>
  </property>
</Properties>
</file>